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Colombia</w:t>
      </w:r>
      <w:r>
        <w:t xml:space="preserve"> </w:t>
      </w:r>
      <w:r>
        <w:t xml:space="preserve">Medellín</w:t>
      </w:r>
    </w:p>
    <w:bookmarkStart w:id="28" w:name="X2112947f10fe06daa202bc9ba856ccfef5fe620"/>
    <w:p>
      <w:pPr>
        <w:pStyle w:val="Heading1"/>
      </w:pPr>
      <w:r>
        <w:t xml:space="preserve">Seminar Presentation Slides: The Role of the Dietitian in Colombia Medellín</w:t>
      </w:r>
    </w:p>
    <w:bookmarkStart w:id="20" w:name="title-slide-introduction"/>
    <w:p>
      <w:pPr>
        <w:pStyle w:val="Heading2"/>
      </w:pPr>
      <w:r>
        <w:t xml:space="preserve">Title Slide &amp; Introduction</w:t>
      </w:r>
    </w:p>
    <w:p>
      <w:pPr>
        <w:pStyle w:val="FirstParagraph"/>
      </w:pPr>
      <w:r>
        <w:rPr>
          <w:bCs/>
          <w:b/>
        </w:rPr>
        <w:t xml:space="preserve">Presentation Title:</w:t>
      </w:r>
      <w:r>
        <w:t xml:space="preserve"> </w:t>
      </w:r>
      <w:r>
        <w:t xml:space="preserve">Bridging Tradition and Science: The Essential Role of the Dietitian in Shaping Public Health in Colombia Medellín.</w:t>
      </w:r>
    </w:p>
    <w:p>
      <w:pPr>
        <w:pStyle w:val="BodyText"/>
      </w:pPr>
      <w:r>
        <w:t xml:space="preserve">Welcome to this comprehensive seminar presentation. Today, we delve into the critical importance of specialized nutrition professionals within a specific geographic and cultural context:</w:t>
      </w:r>
      <w:r>
        <w:t xml:space="preserve"> </w:t>
      </w:r>
      <w:r>
        <w:rPr>
          <w:bCs/>
          <w:b/>
        </w:rPr>
        <w:t xml:space="preserve">Colombia Medellín</w:t>
      </w:r>
      <w:r>
        <w:t xml:space="preserve">. This presentation is designed to elucidate why investing in professional dietetic services is not merely a luxury, but a necessity for sustainable public health outcomes.</w:t>
      </w:r>
    </w:p>
    <w:p>
      <w:pPr>
        <w:pStyle w:val="BodyText"/>
      </w:pPr>
      <w:r>
        <w:t xml:space="preserve">We will explore the multifaceted role of the modern</w:t>
      </w:r>
      <w:r>
        <w:t xml:space="preserve"> </w:t>
      </w:r>
      <w:r>
        <w:rPr>
          <w:bCs/>
          <w:b/>
        </w:rPr>
        <w:t xml:space="preserve">Dietitian</w:t>
      </w:r>
      <w:r>
        <w:t xml:space="preserve">, examining how their expertise intersects with local dietary habits, economic challenges, and cultural traditions. By understanding these dynamics, healthcare providers, policymakers in Medellín can better integrate nutritional care into standard medical practices. This seminar aims to bridge the gap between general wellness advice and evidence-based clinical nutrition tailored specifically for the residents of</w:t>
      </w:r>
      <w:r>
        <w:t xml:space="preserve"> </w:t>
      </w:r>
      <w:r>
        <w:rPr>
          <w:bCs/>
          <w:b/>
        </w:rPr>
        <w:t xml:space="preserve">Colombia Medellín</w:t>
      </w:r>
      <w:r>
        <w:t xml:space="preserve">.</w:t>
      </w:r>
    </w:p>
    <w:bookmarkEnd w:id="20"/>
    <w:bookmarkStart w:id="21" w:name="Xe72d1a5291a40a4e657c35d7c021c9c11a47f01"/>
    <w:p>
      <w:pPr>
        <w:pStyle w:val="Heading2"/>
      </w:pPr>
      <w:r>
        <w:t xml:space="preserve">The Changing Health Landscape in Colombia Medellín</w:t>
      </w:r>
    </w:p>
    <w:p>
      <w:pPr>
        <w:pStyle w:val="FirstParagraph"/>
      </w:pPr>
      <w:r>
        <w:t xml:space="preserve">To understand the need for a dedicated</w:t>
      </w:r>
      <w:r>
        <w:t xml:space="preserve"> </w:t>
      </w:r>
      <w:r>
        <w:rPr>
          <w:bCs/>
          <w:b/>
        </w:rPr>
        <w:t xml:space="preserve">Dietitian</w:t>
      </w:r>
      <w:r>
        <w:t xml:space="preserve">, one must first analyze the current health epidemiology of</w:t>
      </w:r>
      <w:r>
        <w:t xml:space="preserve"> </w:t>
      </w:r>
      <w:r>
        <w:rPr>
          <w:bCs/>
          <w:b/>
        </w:rPr>
        <w:t xml:space="preserve">Colombia Medellín</w:t>
      </w:r>
      <w:r>
        <w:t xml:space="preserve">. Historically, regions like Antioquia have been characterized by high consumption of carbohydrates, particularly arepa (corn cakes), meats, and sugar-sweetened beverages. However, recent decades have seen a rapid nutritional transition.</w:t>
      </w:r>
    </w:p>
    <w:p>
      <w:pPr>
        <w:pStyle w:val="BodyText"/>
      </w:pPr>
      <w:r>
        <w:t xml:space="preserve">In urban centers such as</w:t>
      </w:r>
      <w:r>
        <w:t xml:space="preserve"> </w:t>
      </w:r>
      <w:r>
        <w:rPr>
          <w:bCs/>
          <w:b/>
        </w:rPr>
        <w:t xml:space="preserve">Colombia Medellín</w:t>
      </w:r>
      <w:r>
        <w:t xml:space="preserve">, there is a paradoxical double burden of disease. On one hand, undernutrition remains a concern in specific vulnerable populations. On the other hand, obesity rates and associated non-communicable diseases (NCDs) have skyrocketed. Conditions such as Type 2 diabetes, hypertension, and metabolic syndrome are becoming prevalent among younger demographics in</w:t>
      </w:r>
      <w:r>
        <w:t xml:space="preserve"> </w:t>
      </w:r>
      <w:r>
        <w:rPr>
          <w:bCs/>
          <w:b/>
        </w:rPr>
        <w:t xml:space="preserve">Colombia Medellín</w:t>
      </w:r>
      <w:r>
        <w:t xml:space="preserve">.</w:t>
      </w:r>
    </w:p>
    <w:p>
      <w:pPr>
        <w:pStyle w:val="BodyText"/>
      </w:pPr>
      <w:r>
        <w:t xml:space="preserve">This shift is driven by urbanization, changes in lifestyle from sedentary work environments to active commuting difficulties in mountainous terrain like that found in</w:t>
      </w:r>
      <w:r>
        <w:t xml:space="preserve"> </w:t>
      </w:r>
      <w:r>
        <w:rPr>
          <w:bCs/>
          <w:b/>
        </w:rPr>
        <w:t xml:space="preserve">Colombia Medellín</w:t>
      </w:r>
      <w:r>
        <w:t xml:space="preserve">, and the influx of ultra-processed foods. The traditional family meal structure is fragmenting, leading to increased snacking behaviors. It is within this complex web of causes and effects that the professional intervention of a trained</w:t>
      </w:r>
      <w:r>
        <w:t xml:space="preserve"> </w:t>
      </w:r>
      <w:r>
        <w:rPr>
          <w:bCs/>
          <w:b/>
        </w:rPr>
        <w:t xml:space="preserve">Dietitian</w:t>
      </w:r>
      <w:r>
        <w:t xml:space="preserve"> </w:t>
      </w:r>
      <w:r>
        <w:t xml:space="preserve">becomes vital.</w:t>
      </w:r>
    </w:p>
    <w:bookmarkEnd w:id="21"/>
    <w:bookmarkStart w:id="22" w:name="X6471551c4bf40748826ae17d663fd2a77e668c7"/>
    <w:p>
      <w:pPr>
        <w:pStyle w:val="Heading2"/>
      </w:pPr>
      <w:r>
        <w:t xml:space="preserve">Defining the Professional Dietitian vs. Nutritionist in Colombia</w:t>
      </w:r>
    </w:p>
    <w:p>
      <w:pPr>
        <w:pStyle w:val="FirstParagraph"/>
      </w:pPr>
      <w:r>
        <w:t xml:space="preserve">A crucial distinction must be made between a general nutrition enthusiast and a certified professional. In Colombia, the title "Nutricionista" is protected by law, but "Dietitian" often implies specialized clinical training or international certification that goes beyond basic nutritional guidelines. For this presentation, we refer to the highly skilled</w:t>
      </w:r>
      <w:r>
        <w:t xml:space="preserve"> </w:t>
      </w:r>
      <w:r>
        <w:rPr>
          <w:bCs/>
          <w:b/>
        </w:rPr>
        <w:t xml:space="preserve">Dietitian</w:t>
      </w:r>
      <w:r>
        <w:t xml:space="preserve"> </w:t>
      </w:r>
      <w:r>
        <w:t xml:space="preserve">who possesses advanced competencies in medical nutrition therapy.</w:t>
      </w:r>
    </w:p>
    <w:p>
      <w:pPr>
        <w:pStyle w:val="BodyText"/>
      </w:pPr>
      <w:r>
        <w:t xml:space="preserve">In the context of healthcare systems within</w:t>
      </w:r>
      <w:r>
        <w:t xml:space="preserve"> </w:t>
      </w:r>
      <w:r>
        <w:rPr>
          <w:bCs/>
          <w:b/>
        </w:rPr>
        <w:t xml:space="preserve">Colombia Medellín</w:t>
      </w:r>
      <w:r>
        <w:t xml:space="preserve">, a registered Dietitian is a clinician capable of diagnosing nutritional problems and formulating therapeutic interventions. Unlike general wellness influencers, a qualified</w:t>
      </w:r>
      <w:r>
        <w:t xml:space="preserve"> </w:t>
      </w:r>
      <w:r>
        <w:rPr>
          <w:bCs/>
          <w:b/>
        </w:rPr>
        <w:t xml:space="preserve">Dietitian</w:t>
      </w:r>
      <w:r>
        <w:t xml:space="preserve"> </w:t>
      </w:r>
      <w:r>
        <w:t xml:space="preserve">utilizes biochemical markers, clinical history, and anthropometric data to create personalized care plans. This level of precision is essential when treating chronic conditions prevalent in the urban population of</w:t>
      </w:r>
      <w:r>
        <w:t xml:space="preserve"> </w:t>
      </w:r>
      <w:r>
        <w:rPr>
          <w:bCs/>
          <w:b/>
        </w:rPr>
        <w:t xml:space="preserve">Colombia Medellín</w:t>
      </w:r>
      <w:r>
        <w:t xml:space="preserve">.</w:t>
      </w:r>
    </w:p>
    <w:p>
      <w:pPr>
        <w:pStyle w:val="BodyText"/>
      </w:pPr>
      <w:r>
        <w:rPr>
          <w:bCs/>
          <w:b/>
        </w:rPr>
        <w:t xml:space="preserve">Key Distinction:</w:t>
      </w:r>
      <w:r>
        <w:t xml:space="preserve"> </w:t>
      </w:r>
      <w:r>
        <w:t xml:space="preserve">While anyone can suggest eating healthy, only a professional Dietitian can treat disease through food. This distinction is paramount for insurance coverage and medical referrals in hospitals across Colombia Medellín.</w:t>
      </w:r>
    </w:p>
    <w:bookmarkEnd w:id="22"/>
    <w:bookmarkStart w:id="23" w:name="Xcc90118cff330dd612a5997842a22627c61d896"/>
    <w:p>
      <w:pPr>
        <w:pStyle w:val="Heading2"/>
      </w:pPr>
      <w:r>
        <w:t xml:space="preserve">Cultural Competency: Respecting Local Gastronomy</w:t>
      </w:r>
    </w:p>
    <w:p>
      <w:pPr>
        <w:pStyle w:val="FirstParagraph"/>
      </w:pPr>
      <w:r>
        <w:t xml:space="preserve">A major challenge faced by healthcare providers in</w:t>
      </w:r>
      <w:r>
        <w:t xml:space="preserve"> </w:t>
      </w:r>
      <w:r>
        <w:rPr>
          <w:bCs/>
          <w:b/>
        </w:rPr>
        <w:t xml:space="preserve">Colombia Medellín</w:t>
      </w:r>
      <w:r>
        <w:t xml:space="preserve"> </w:t>
      </w:r>
      <w:r>
        <w:t xml:space="preserve">is the cultural attachment to local gastronomy. The cuisine of Antioquia is rich, flavorful, and deeply rooted in family identity. Dishes such as Bandeja Paisa are not just meals; they are cultural icons. A generic diet plan that suggests eliminating traditional foods often fails because it ignores this emotional and social connection.</w:t>
      </w:r>
    </w:p>
    <w:p>
      <w:pPr>
        <w:pStyle w:val="BodyText"/>
      </w:pPr>
      <w:r>
        <w:t xml:space="preserve">This is where the expertise of a culturally competent</w:t>
      </w:r>
      <w:r>
        <w:t xml:space="preserve"> </w:t>
      </w:r>
      <w:r>
        <w:rPr>
          <w:bCs/>
          <w:b/>
        </w:rPr>
        <w:t xml:space="preserve">Dietitian</w:t>
      </w:r>
      <w:r>
        <w:t xml:space="preserve"> </w:t>
      </w:r>
      <w:r>
        <w:t xml:space="preserve">shines. A skilled professional working in</w:t>
      </w:r>
      <w:r>
        <w:t xml:space="preserve"> </w:t>
      </w:r>
      <w:r>
        <w:rPr>
          <w:bCs/>
          <w:b/>
        </w:rPr>
        <w:t xml:space="preserve">Colombia Medellín</w:t>
      </w:r>
      <w:r>
        <w:t xml:space="preserve"> </w:t>
      </w:r>
      <w:r>
        <w:t xml:space="preserve">does not seek to erase local culinary traditions but rather to modify them for health benefits. This might involve suggesting smaller portions of arepa, choosing leaner cuts of meat, increasing the vegetable content in sauces like "hogao," or swapping sugar for natural sweeteners while maintaining flavor profiles.</w:t>
      </w:r>
    </w:p>
    <w:p>
      <w:pPr>
        <w:pStyle w:val="BodyText"/>
      </w:pPr>
      <w:r>
        <w:t xml:space="preserve">Educational programs developed by Dietitians must be relatable to the daily life of a resident in</w:t>
      </w:r>
      <w:r>
        <w:t xml:space="preserve"> </w:t>
      </w:r>
      <w:r>
        <w:rPr>
          <w:bCs/>
          <w:b/>
        </w:rPr>
        <w:t xml:space="preserve">Colombia Medellín</w:t>
      </w:r>
      <w:r>
        <w:t xml:space="preserve">. This includes considering price points, ingredient availability in local markets ("mercados"), and cooking times. A successful dietary intervention is one that fits seamlessly into the existing cultural fabric, ensuring long-term adherence among patients.</w:t>
      </w:r>
    </w:p>
    <w:bookmarkEnd w:id="23"/>
    <w:bookmarkStart w:id="24" w:name="X739a17afebad4007bdfa0a4880e95830d0e8bce"/>
    <w:p>
      <w:pPr>
        <w:pStyle w:val="Heading2"/>
      </w:pPr>
      <w:r>
        <w:t xml:space="preserve">Clinical Applications: Managing Chronic Diseases</w:t>
      </w:r>
    </w:p>
    <w:p>
      <w:pPr>
        <w:pStyle w:val="FirstParagraph"/>
      </w:pPr>
      <w:r>
        <w:t xml:space="preserve">The primary domain of the Dietitian in clinical settings involves managing chronic diseases. In Colombia Medellín, the prevalence of diabetes and cardiovascular issues requires continuous monitoring and dietary adjustment. A Dietitian plays a central role in preventing complications such as diabetic foot or heart attacks through rigorous meal planning.</w:t>
      </w:r>
    </w:p>
    <w:p>
      <w:pPr>
        <w:numPr>
          <w:ilvl w:val="0"/>
          <w:numId w:val="1001"/>
        </w:numPr>
        <w:pStyle w:val="Compact"/>
      </w:pPr>
      <w:r>
        <w:rPr>
          <w:bCs/>
          <w:b/>
        </w:rPr>
        <w:t xml:space="preserve">Diabetes Management:</w:t>
      </w:r>
      <w:r>
        <w:t xml:space="preserve"> </w:t>
      </w:r>
      <w:r>
        <w:t xml:space="preserve">Creating carbohydrate-counting protocols that fit local staple foods like yuca and potato, which have high glycemic indices if not prepared correctly.</w:t>
      </w:r>
    </w:p>
    <w:p>
      <w:pPr>
        <w:numPr>
          <w:ilvl w:val="0"/>
          <w:numId w:val="1001"/>
        </w:numPr>
        <w:pStyle w:val="Compact"/>
      </w:pPr>
      <w:r>
        <w:rPr>
          <w:bCs/>
          <w:b/>
        </w:rPr>
        <w:t xml:space="preserve">Hypertension Control:</w:t>
      </w:r>
      <w:r>
        <w:t xml:space="preserve"> </w:t>
      </w:r>
      <w:r>
        <w:t xml:space="preserve">Implementing DASH-style diets adapted to Colombian flavors, reducing sodium intake without sacrificing taste by using herbs and spices common in the region.</w:t>
      </w:r>
    </w:p>
    <w:p>
      <w:pPr>
        <w:numPr>
          <w:ilvl w:val="0"/>
          <w:numId w:val="1001"/>
        </w:numPr>
        <w:pStyle w:val="Compact"/>
      </w:pPr>
      <w:r>
        <w:rPr>
          <w:bCs/>
          <w:b/>
        </w:rPr>
        <w:t xml:space="preserve">Gastrointestinal Health:</w:t>
      </w:r>
      <w:r>
        <w:t xml:space="preserve"> </w:t>
      </w:r>
      <w:r>
        <w:t xml:space="preserve">Addressing issues related to food intolerances or irritable bowel syndrome, which are increasingly diagnosed in urban areas of Colombia Medellín.</w:t>
      </w:r>
    </w:p>
    <w:p>
      <w:pPr>
        <w:pStyle w:val="FirstParagraph"/>
      </w:pPr>
      <w:r>
        <w:t xml:space="preserve">The Dietitian acts as a liaison between the physician and the patient, translating medical jargon into actionable daily habits. This collaborative approach improves patient outcomes significantly compared to standard advice alone.</w:t>
      </w:r>
    </w:p>
    <w:bookmarkEnd w:id="24"/>
    <w:bookmarkStart w:id="25" w:name="X89b3901650905e659f2fef7c214e8d17a6959fc"/>
    <w:p>
      <w:pPr>
        <w:pStyle w:val="Heading2"/>
      </w:pPr>
      <w:r>
        <w:t xml:space="preserve">Pediatric Nutrition and Development in Colombia Medellín</w:t>
      </w:r>
    </w:p>
    <w:p>
      <w:pPr>
        <w:pStyle w:val="FirstParagraph"/>
      </w:pPr>
      <w:r>
        <w:t xml:space="preserve">Nutrition is foundational for growth and development. In</w:t>
      </w:r>
      <w:r>
        <w:t xml:space="preserve"> </w:t>
      </w:r>
      <w:r>
        <w:rPr>
          <w:bCs/>
          <w:b/>
        </w:rPr>
        <w:t xml:space="preserve">Colombia Medellín</w:t>
      </w:r>
      <w:r>
        <w:t xml:space="preserve">, pediatric malnutrition, though reduced, still exists alongside a surge in childhood obesity. The role of the Dietitian extends to early intervention strategies.</w:t>
      </w:r>
    </w:p>
    <w:p>
      <w:pPr>
        <w:pStyle w:val="BodyText"/>
      </w:pPr>
      <w:r>
        <w:t xml:space="preserve">Dietitians work closely with schools, pediatricians, and families to promote breastfeeding support and appropriate complementary feeding. They address parental misconceptions about "weight" equating to "health," educating caregivers that excessive weight gain in infancy can lead to metabolic issues later in life. Furthermore, they design nutritious lunchbox programs for schools in</w:t>
      </w:r>
      <w:r>
        <w:t xml:space="preserve"> </w:t>
      </w:r>
      <w:r>
        <w:rPr>
          <w:bCs/>
          <w:b/>
        </w:rPr>
        <w:t xml:space="preserve">Colombia Medellín</w:t>
      </w:r>
      <w:r>
        <w:t xml:space="preserve">, ensuring that children receive adequate micronutrients despite the availability of cheap, unhealthy snacks.</w:t>
      </w:r>
    </w:p>
    <w:p>
      <w:pPr>
        <w:pStyle w:val="BodyText"/>
      </w:pPr>
      <w:r>
        <w:t xml:space="preserve">By empowering parents and educators with accurate nutritional knowledge, the Dietitian helps break the cycle of poor eating habits that are passed down through generations. This proactive approach is far more cost-effective than treating obesity-related diseases in adulthood.</w:t>
      </w:r>
    </w:p>
    <w:bookmarkEnd w:id="25"/>
    <w:bookmarkStart w:id="26" w:name="Xa459311a95eeee18570885db5f0d103def3e377"/>
    <w:p>
      <w:pPr>
        <w:pStyle w:val="Heading2"/>
      </w:pPr>
      <w:r>
        <w:t xml:space="preserve">Economic Impact and Healthcare Sustainability</w:t>
      </w:r>
    </w:p>
    <w:p>
      <w:pPr>
        <w:pStyle w:val="FirstParagraph"/>
      </w:pPr>
      <w:r>
        <w:t xml:space="preserve">From a macroeconomic perspective, investing in dietary prevention saves billions for the Colombian healthcare system. Hospitalizations for diet-related illnesses place a massive strain on resources. By promoting the services of Dietitians, there is a direct reduction in long-term medical costs.</w:t>
      </w:r>
    </w:p>
    <w:p>
      <w:pPr>
        <w:pStyle w:val="BodyText"/>
      </w:pPr>
      <w:r>
        <w:t xml:space="preserve">Institutions in Colombia Medellín that integrate Dietitian services see improved patient satisfaction and shorter recovery times post-surgery or during illness. Nutrition support accelerates healing and boosts immune function. Therefore, advocating for accessible dietary care is an economic imperative as much as it is a health one.</w:t>
      </w:r>
    </w:p>
    <w:bookmarkEnd w:id="26"/>
    <w:bookmarkStart w:id="27" w:name="conclusion-and-future-outlook"/>
    <w:p>
      <w:pPr>
        <w:pStyle w:val="Heading2"/>
      </w:pPr>
      <w:r>
        <w:t xml:space="preserve">Conclusion and Future Outlook</w:t>
      </w:r>
    </w:p>
    <w:p>
      <w:pPr>
        <w:pStyle w:val="FirstParagraph"/>
      </w:pPr>
      <w:r>
        <w:t xml:space="preserve">In conclusion, the integration of professional Dietitian services into the healthcare framework of Colombia Medellín is not optional; it is urgent. The unique blend of rich culinary traditions and modern health challenges requires nuanced, expert intervention.</w:t>
      </w:r>
    </w:p>
    <w:p>
      <w:pPr>
        <w:pStyle w:val="BodyText"/>
      </w:pPr>
      <w:r>
        <w:t xml:space="preserve">We have established that a qualified Dietitian provides more than just meal plans; they offer culturally sensitive, evidence-based medical therapy tailored to the specific needs of the population in Colombia Medellín. Whether dealing with pediatric care, chronic disease management, or public health education, their role is indispensable.</w:t>
      </w:r>
    </w:p>
    <w:p>
      <w:pPr>
        <w:pStyle w:val="BodyText"/>
      </w:pPr>
      <w:r>
        <w:t xml:space="preserve">Future initiatives must focus on increasing access to these professionals for lower-income sectors and enhancing digital health platforms that connect Dietitians with patients remotely. By recognizing and valuing the profession of the Dietitian, Colombia Medellín can pave the way toward a healthier, more vibrant future for all its inhabitants.</w:t>
      </w:r>
    </w:p>
    <w:p>
      <w:pPr>
        <w:pStyle w:val="BodyText"/>
      </w:pPr>
      <w:r>
        <w:rPr>
          <w:iCs/>
          <w:i/>
        </w:rPr>
        <w:t xml:space="preserve">Thank you for your attention. The floor is now open for questions regarding dietary practices in Colombia Medellín.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Dietitian in Colombia Medellín</dc:title>
  <dc:creator/>
  <dc:language>en</dc:language>
  <cp:keywords/>
  <dcterms:created xsi:type="dcterms:W3CDTF">2026-07-29T15:38:13Z</dcterms:created>
  <dcterms:modified xsi:type="dcterms:W3CDTF">2026-07-29T15:38:13Z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