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bookmarkStart w:id="20" w:name="X0104cbb0282240105be25fe5ea1f8ccd9437ec5"/>
    <w:p>
      <w:pPr>
        <w:pStyle w:val="Heading2"/>
      </w:pPr>
      <w:r>
        <w:t xml:space="preserve">The Modern Dietitian in Germany Munich: Navigating Healthcare, Culture, and Professional Standards</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A comprehensive analysis of the profession of a Dietitian within the specific context of Germany Munich.</w:t>
      </w:r>
    </w:p>
    <w:p>
      <w:pPr>
        <w:numPr>
          <w:ilvl w:val="0"/>
          <w:numId w:val="1001"/>
        </w:numPr>
        <w:pStyle w:val="Compact"/>
      </w:pPr>
      <w:r>
        <w:t xml:space="preserve">An exploration of regulatory frameworks, cultural dietary habits, and healthcare integration in one of Europe’s most significant medical hubs.</w:t>
      </w:r>
    </w:p>
    <w:bookmarkEnd w:id="20"/>
    <w:bookmarkEnd w:id="21"/>
    <w:bookmarkStart w:id="22" w:name="welcome-and-contextual-setting"/>
    <w:p>
      <w:pPr>
        <w:pStyle w:val="Heading3"/>
      </w:pPr>
      <w:r>
        <w:t xml:space="preserve">Welcome and Contextual Setting</w:t>
      </w:r>
    </w:p>
    <w:p>
      <w:pPr>
        <w:pStyle w:val="FirstParagraph"/>
      </w:pPr>
      <w:r>
        <w:t xml:space="preserve">Welcome to this specialized seminar presentation. Today, we focus on a critical component of modern healthcare: the Dietitian. However, we must ground our discussion in a specific geographic and cultural reality: Germany Munich.</w:t>
      </w:r>
    </w:p>
    <w:p>
      <w:pPr>
        <w:pStyle w:val="BodyText"/>
      </w:pPr>
      <w:r>
        <w:t xml:space="preserve">Munich is not merely a city; it is the capital of Bavaria and one of the wealthiest regions in Europe. It serves as a global hub for medicine, insurance companies, and lifestyle innovation. Therefore, understanding the role of a Dietitian here requires looking beyond general nutrition science to see how it intersects with German healthcare law ("Sozialgesetzbuch"), local Bavarian culinary traditions, and the high expectations of a sophisticated urban population.</w:t>
      </w:r>
    </w:p>
    <w:p>
      <w:pPr>
        <w:pStyle w:val="BodyText"/>
      </w:pPr>
      <w:r>
        <w:t xml:space="preserve">The Seminar Presentation Slides you are viewing today are structured to guide medical professionals, insurance representatives, and aspiring nutritionists through this complex landscape.</w:t>
      </w:r>
    </w:p>
    <w:bookmarkEnd w:id="22"/>
    <w:bookmarkStart w:id="23" w:name="Xf97e2c0fa376f4caef3abc580b159d1488c5c26"/>
    <w:p>
      <w:pPr>
        <w:pStyle w:val="Heading3"/>
      </w:pPr>
      <w:r>
        <w:t xml:space="preserve">The Professional Identity: What is a Dietitian in Germany?</w:t>
      </w:r>
    </w:p>
    <w:p>
      <w:pPr>
        <w:pStyle w:val="FirstParagraph"/>
      </w:pPr>
      <w:r>
        <w:t xml:space="preserve">In the context of Germany Munich, it is crucial to distinguish between general health coaches and certified professionals. In this region, the title "Dietitian" often correlates with specific academic degrees (such as "Ernährungsmedizin" - Nutritional Medicine) or state-recognized certifications.</w:t>
      </w:r>
    </w:p>
    <w:p>
      <w:pPr>
        <w:pStyle w:val="BodyText"/>
      </w:pPr>
      <w:r>
        <w:t xml:space="preserve">A Dietitian in Munich operates at the intersection of clinical science and preventive care. Unlike in some countries where nutrition advice is loosely regulated, Germany demands rigorous scientific backing. A Dietitian here is expected to possess deep knowledge of pathophysiology to collaborate effectively with physicians in hospitals ranging from the Klinikum rechts der Isar to private practices.</w:t>
      </w:r>
    </w:p>
    <w:p>
      <w:pPr>
        <w:pStyle w:val="BodyText"/>
      </w:pPr>
      <w:r>
        <w:t xml:space="preserve">The Seminar Presentation Slides emphasize that a Dietitian in this region acts as a bridge between medical diagnosis and daily lifestyle implementation, translating complex medical data into actionable dietary plans for patients suffering from diabetes, cardiovascular disease, or metabolic disorders.</w:t>
      </w:r>
    </w:p>
    <w:bookmarkEnd w:id="23"/>
    <w:bookmarkStart w:id="24" w:name="Xcf33f7e7a7c1075a75dcbce2dd1953ff5769813"/>
    <w:p>
      <w:pPr>
        <w:pStyle w:val="Heading3"/>
      </w:pPr>
      <w:r>
        <w:t xml:space="preserve">The Legal and Insurance Landscape in Germany Munich</w:t>
      </w:r>
    </w:p>
    <w:p>
      <w:pPr>
        <w:pStyle w:val="FirstParagraph"/>
      </w:pPr>
      <w:r>
        <w:t xml:space="preserve">To practice effectively as a Dietitian in Germany Munich, one must understand the reimbursement models. The German healthcare system is primarily insurance-based (public "Gesetzliche Krankenversicherung" and private). Historically, statutory health insurance covered very little dietary advice.</w:t>
      </w:r>
    </w:p>
    <w:p>
      <w:pPr>
        <w:pStyle w:val="BodyText"/>
      </w:pPr>
      <w:r>
        <w:t xml:space="preserve">However, recent reforms have expanded coverage for "Disease Prevention" (Prävention) and specific therapies for obesity and diabetes. In Munich, where preventive health is highly valued due to the concentration of major insurers like Techniker Krankenkasse (TK) and AOK Bayern, Dietitians must be proficient in navigating these bureaucratic pathways.</w:t>
      </w:r>
    </w:p>
    <w:p>
      <w:pPr>
        <w:pStyle w:val="BodyText"/>
      </w:pPr>
      <w:r>
        <w:t xml:space="preserve">A Dietitian must accurately document patient progress to justify insurance claims. This requires a high level of administrative competence alongside clinical skill. The Seminar Presentation Slides highlight that success as a Dietitian in this market depends heavily on the ability to work within these strict financial and regulatory frameworks defined by German law.</w:t>
      </w:r>
    </w:p>
    <w:bookmarkEnd w:id="24"/>
    <w:bookmarkStart w:id="25" w:name="Xfb18d7f80b895dc6014f303df2938c435c3b066"/>
    <w:p>
      <w:pPr>
        <w:pStyle w:val="Heading3"/>
      </w:pPr>
      <w:r>
        <w:t xml:space="preserve">Cultural Nuances: Bavarian Cuisine vs. Nutritional Science</w:t>
      </w:r>
    </w:p>
    <w:p>
      <w:pPr>
        <w:pStyle w:val="FirstParagraph"/>
      </w:pPr>
      <w:r>
        <w:t xml:space="preserve">Munich is the heart of Bavaria, a region famous for its hearty cuisine: pretzels ("Brezeln"), sausages ("Weißwurst"), pork knuckles ("Schweinebraten"), and rich dairy products like cheese from the Alps. For a Dietitian working in Germany Munich, overcoming cultural resistance to dietary change is a significant professional challenge.</w:t>
      </w:r>
    </w:p>
    <w:p>
      <w:pPr>
        <w:pStyle w:val="BodyText"/>
      </w:pPr>
      <w:r>
        <w:t xml:space="preserve">A successful Dietitian cannot simply dismiss local traditions. Instead, they must adopt an adaptive approach. This involves "nutritional translation"—showing how traditional Bavarian dishes can be modified to fit modern health guidelines without losing their cultural essence. For example, suggesting whole-grain pretzels or leaner cuts of meat.</w:t>
      </w:r>
    </w:p>
    <w:p>
      <w:pPr>
        <w:pStyle w:val="BodyText"/>
      </w:pPr>
      <w:r>
        <w:t xml:space="preserve">The Seminar Presentation Slides illustrate that empathy toward local culinary heritage is a soft skill essential for building trust with patients in Munich. A Dietitian who respects the "Gemütlichkeit" (coziness) and tradition of Bavarian eating habits will see higher patient adherence rates than one who imposes purely clinical, sterile diets.</w:t>
      </w:r>
    </w:p>
    <w:bookmarkEnd w:id="25"/>
    <w:bookmarkStart w:id="26" w:name="X3637b1e178393eeeff4a07ff21c77a59b407720"/>
    <w:p>
      <w:pPr>
        <w:pStyle w:val="Heading3"/>
      </w:pPr>
      <w:r>
        <w:t xml:space="preserve">Clinical Applications in Munich’s Healthcare Infrastructure</w:t>
      </w:r>
    </w:p>
    <w:p>
      <w:pPr>
        <w:pStyle w:val="FirstParagraph"/>
      </w:pPr>
      <w:r>
        <w:t xml:space="preserve">Munich hosts some of the most advanced medical centers in Europe. Dietitians are increasingly integrated into multidisciplinary teams within hospitals and specialized clinics.</w:t>
      </w:r>
    </w:p>
    <w:p>
      <w:pPr>
        <w:numPr>
          <w:ilvl w:val="0"/>
          <w:numId w:val="1002"/>
        </w:numPr>
        <w:pStyle w:val="Compact"/>
      </w:pPr>
      <w:r>
        <w:rPr>
          <w:bCs/>
          <w:b/>
        </w:rPr>
        <w:t xml:space="preserve">Hospital Care:</w:t>
      </w:r>
      <w:r>
        <w:t xml:space="preserve"> </w:t>
      </w:r>
      <w:r>
        <w:t xml:space="preserve">In acute care settings, Dietitians manage nutrition for post-surgical patients, oncology patients undergoing chemotherapy, and those with critical illnesses. The precision required here is high.</w:t>
      </w:r>
    </w:p>
    <w:p>
      <w:pPr>
        <w:numPr>
          <w:ilvl w:val="0"/>
          <w:numId w:val="1002"/>
        </w:numPr>
        <w:pStyle w:val="Compact"/>
      </w:pPr>
      <w:r>
        <w:rPr>
          <w:bCs/>
          <w:b/>
        </w:rPr>
        <w:t xml:space="preserve">Ambulatory Practice:</w:t>
      </w:r>
      <w:r>
        <w:t xml:space="preserve"> </w:t>
      </w:r>
      <w:r>
        <w:t xml:space="preserve">Many Dietitians in Munich run private practices focusing on chronic disease management. They work closely with general practitioners and specialists (endocrinologists, cardiologists).</w:t>
      </w:r>
    </w:p>
    <w:p>
      <w:pPr>
        <w:numPr>
          <w:ilvl w:val="0"/>
          <w:numId w:val="1002"/>
        </w:numPr>
        <w:pStyle w:val="Compact"/>
      </w:pPr>
      <w:r>
        <w:rPr>
          <w:bCs/>
          <w:b/>
        </w:rPr>
        <w:t xml:space="preserve">Sports Medicine:</w:t>
      </w:r>
      <w:r>
        <w:t xml:space="preserve"> </w:t>
      </w:r>
      <w:r>
        <w:t xml:space="preserve">Given Munich’s strong sporting culture (Bayern Munich, Olympics history), there is a growing demand for Dietitians specializing in sports nutrition for both amateur athletes and elite professionals.</w:t>
      </w:r>
    </w:p>
    <w:bookmarkEnd w:id="26"/>
    <w:bookmarkStart w:id="27" w:name="X7228eacdfd4f00fa5b48c16e1fa6ea5f65f2dbb"/>
    <w:p>
      <w:pPr>
        <w:pStyle w:val="Heading3"/>
      </w:pPr>
      <w:r>
        <w:t xml:space="preserve">Educational Requirements and Continuing Education</w:t>
      </w:r>
    </w:p>
    <w:p>
      <w:pPr>
        <w:pStyle w:val="FirstParagraph"/>
      </w:pPr>
      <w:r>
        <w:t xml:space="preserve">Becoming a recognized Dietitian in Germany Munich is a rigorous process. It typically requires a university degree in nutritional sciences or medicine, followed by state examinations or certifications recognized by the "BVL" (Federal Association of Non-Medical Therapists) or similar bodies.</w:t>
      </w:r>
    </w:p>
    <w:p>
      <w:pPr>
        <w:pStyle w:val="BodyText"/>
      </w:pPr>
      <w:r>
        <w:t xml:space="preserve">Continuing education is not optional; it is mandatory. Medical science evolves rapidly, and a Dietitian must stay updated on the latest research regarding gut microbiomes, anti-inflammatory diets, and personalized nutrition genetics. In Munich, this often involves attending seminars at local universities or international conferences held in the city.</w:t>
      </w:r>
    </w:p>
    <w:p>
      <w:pPr>
        <w:pStyle w:val="BodyText"/>
      </w:pPr>
      <w:r>
        <w:t xml:space="preserve">The Seminar Presentation Slides note that professional credibility in Germany Munich is built on continuous academic engagement. A Dietitian who stagnates professionally risks losing relevance in a highly competitive market.</w:t>
      </w:r>
    </w:p>
    <w:bookmarkEnd w:id="27"/>
    <w:bookmarkStart w:id="28" w:name="digital-health-and-future-trends"/>
    <w:p>
      <w:pPr>
        <w:pStyle w:val="Heading3"/>
      </w:pPr>
      <w:r>
        <w:t xml:space="preserve">Digital Health and Future Trends</w:t>
      </w:r>
    </w:p>
    <w:p>
      <w:pPr>
        <w:pStyle w:val="FirstParagraph"/>
      </w:pPr>
      <w:r>
        <w:t xml:space="preserve">Munich is a startup hub for "HealthTech." The role of the Dietitian is expanding into the digital realm. Telemedicine, nutrition apps, and AI-driven dietary planning tools are becoming mainstream.</w:t>
      </w:r>
    </w:p>
    <w:p>
      <w:pPr>
        <w:pStyle w:val="BodyText"/>
      </w:pPr>
      <w:r>
        <w:t xml:space="preserve">A modern Dietitian in Germany Munich must be digitally literate. This includes using Electronic Health Records (EHR) compatible with German systems and potentially offering online consultations to reach a broader patient base across Bavaria. However, data privacy ("Datenschutz") under the GDPR is paramount. A Dietitian must ensure that all digital interactions comply with strict European privacy laws.</w:t>
      </w:r>
    </w:p>
    <w:p>
      <w:pPr>
        <w:pStyle w:val="BodyText"/>
      </w:pPr>
      <w:r>
        <w:t xml:space="preserve">The Seminar Presentation Slides predict that the future of nutrition in Munich will be hybrid: combining face-to-face human empathy with high-tech data analysis. The Dietitian who masters both aspects will define the standard of care for the next decade.</w:t>
      </w:r>
    </w:p>
    <w:bookmarkEnd w:id="28"/>
    <w:bookmarkStart w:id="29" w:name="conclusion-and-key-takeaways"/>
    <w:p>
      <w:pPr>
        <w:pStyle w:val="Heading3"/>
      </w:pPr>
      <w:r>
        <w:t xml:space="preserve">Conclusion and Key Takeaways</w:t>
      </w:r>
    </w:p>
    <w:p>
      <w:pPr>
        <w:pStyle w:val="FirstParagraph"/>
      </w:pPr>
      <w:r>
        <w:t xml:space="preserve">In conclusion, being a Dietitian in Germany Munich is a multifaceted profession that demands clinical expertise, cultural sensitivity, legal acumen, and technological adaptability.</w:t>
      </w:r>
    </w:p>
    <w:p>
      <w:pPr>
        <w:numPr>
          <w:ilvl w:val="0"/>
          <w:numId w:val="1003"/>
        </w:numPr>
        <w:pStyle w:val="Compact"/>
      </w:pPr>
      <w:r>
        <w:rPr>
          <w:bCs/>
          <w:b/>
        </w:rPr>
        <w:t xml:space="preserve">Clinical Excellence:</w:t>
      </w:r>
      <w:r>
        <w:t xml:space="preserve"> </w:t>
      </w:r>
      <w:r>
        <w:t xml:space="preserve">Strong scientific foundation is non-negotiable.</w:t>
      </w:r>
    </w:p>
    <w:p>
      <w:pPr>
        <w:numPr>
          <w:ilvl w:val="0"/>
          <w:numId w:val="1003"/>
        </w:numPr>
        <w:pStyle w:val="Compact"/>
      </w:pPr>
      <w:r>
        <w:rPr>
          <w:bCs/>
          <w:b/>
        </w:rPr>
        <w:t xml:space="preserve">Cultural Integration:</w:t>
      </w:r>
      <w:r>
        <w:t xml:space="preserve"> </w:t>
      </w:r>
      <w:r>
        <w:t xml:space="preserve">Respect for Bavarian traditions enhances patient compliance.</w:t>
      </w:r>
    </w:p>
    <w:p>
      <w:pPr>
        <w:numPr>
          <w:ilvl w:val="0"/>
          <w:numId w:val="1003"/>
        </w:numPr>
        <w:pStyle w:val="Compact"/>
      </w:pPr>
      <w:r>
        <w:rPr>
          <w:bCs/>
          <w:b/>
        </w:rPr>
        <w:t xml:space="preserve">Navigating Insurance:</w:t>
      </w:r>
      <w:r>
        <w:t xml:space="preserve"> </w:t>
      </w:r>
      <w:r>
        <w:t xml:space="preserve">Understanding German healthcare reimbursement is vital for sustainability.</w:t>
      </w:r>
    </w:p>
    <w:p>
      <w:pPr>
        <w:pStyle w:val="FirstParagraph"/>
      </w:pPr>
      <w:r>
        <w:t xml:space="preserve">We hope these Seminar Presentation Slides have provided a comprehensive overview of the challenges and opportunities facing Dietitians in this dynamic German city. The role is evolving from simple meal planning to becoming a central pillar of preventive healthcare in Munich.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Germany Munich</dc:title>
  <dc:creator/>
  <dc:language>en</dc:language>
  <cp:keywords/>
  <dcterms:created xsi:type="dcterms:W3CDTF">2026-07-29T11:01:03Z</dcterms:created>
  <dcterms:modified xsi:type="dcterms:W3CDTF">2026-07-29T11:01:03Z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