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Kenya</w:t>
      </w:r>
      <w:r>
        <w:t xml:space="preserve"> </w:t>
      </w:r>
      <w:r>
        <w:t xml:space="preserve">Nairobi</w:t>
      </w:r>
    </w:p>
    <w:bookmarkStart w:id="30" w:name="X35187b957b8faa83d36f22b48f2aad05a9ba62d"/>
    <w:p>
      <w:pPr>
        <w:pStyle w:val="Heading1"/>
      </w:pPr>
      <w:r>
        <w:t xml:space="preserve">Seminar Presentation Slides</w:t>
      </w:r>
      <w:r>
        <w:br/>
      </w:r>
      <w:r>
        <w:t xml:space="preserve">The Strategic Role of the Dietitian in Kenya Nairobi</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Today, we explore the critical intersection of nutrition science and public health within a rapidly urbanizing landscape. Specifically, we focus on the evolving role of the</w:t>
      </w:r>
      <w:r>
        <w:t xml:space="preserve"> </w:t>
      </w:r>
      <w:r>
        <w:t xml:space="preserve">Dietitian</w:t>
      </w:r>
      <w:r>
        <w:t xml:space="preserve"> </w:t>
      </w:r>
      <w:r>
        <w:t xml:space="preserve">in one of Africa’s most dynamic economic hubs:</w:t>
      </w:r>
      <w:r>
        <w:t xml:space="preserve"> </w:t>
      </w:r>
      <w:r>
        <w:t xml:space="preserve">Kenya Nairobi</w:t>
      </w:r>
      <w:r>
        <w:t xml:space="preserve">. As this capital city expands, so does the complexity of dietary patterns. This presentation aims to elucidate how professional nutritional guidance is not merely a luxury but a necessity for sustainable health outcomes in this specific geographic and cultural context.</w:t>
      </w:r>
    </w:p>
    <w:bookmarkEnd w:id="20"/>
    <w:bookmarkStart w:id="21" w:name="X36faa4c9bbd49649cfa9de90579c2ac653dc3bd"/>
    <w:p>
      <w:pPr>
        <w:pStyle w:val="Heading2"/>
      </w:pPr>
      <w:r>
        <w:t xml:space="preserve">Slide 2: The Urban Nutrition Transition in Kenya Nairobi</w:t>
      </w:r>
    </w:p>
    <w:p>
      <w:pPr>
        <w:pStyle w:val="FirstParagraph"/>
      </w:pPr>
      <w:r>
        <w:t xml:space="preserve">To understand the demand for a qualified</w:t>
      </w:r>
      <w:r>
        <w:t xml:space="preserve"> </w:t>
      </w:r>
      <w:r>
        <w:t xml:space="preserve">Dietitian</w:t>
      </w:r>
      <w:r>
        <w:t xml:space="preserve">, we must first analyze the epidemiological shift occurring in</w:t>
      </w:r>
      <w:r>
        <w:t xml:space="preserve"> </w:t>
      </w:r>
      <w:r>
        <w:t xml:space="preserve">Kenya Nairobi</w:t>
      </w:r>
      <w:r>
        <w:t xml:space="preserve">. The city is experiencing a "double burden" of malnutrition. On one hand, there remains a prevalence of undernutrition and micronutrient deficiencies, particularly among low-income populations. On the other hand, there is an alarming rise in lifestyle-related non-communicable diseases (NCDs) such as type 2 diabetes, hypertension, and cardiovascular diseases.</w:t>
      </w:r>
    </w:p>
    <w:p>
      <w:pPr>
        <w:pStyle w:val="BodyText"/>
      </w:pPr>
      <w:r>
        <w:t xml:space="preserve">This transition is driven by rapid urbanization, changing labor dynamics, and the proliferation of ultra-processed foods. The traditional diets rich in fiber and whole grains are increasingly being replaced by convenience foods high in sugar, salt, and saturated fats. This demographic shift creates an urgent need for expert intervention to guide both individuals and policy makers.</w:t>
      </w:r>
    </w:p>
    <w:bookmarkEnd w:id="21"/>
    <w:bookmarkStart w:id="22" w:name="slide-3-defining-the-modern-dietitian"/>
    <w:p>
      <w:pPr>
        <w:pStyle w:val="Heading2"/>
      </w:pPr>
      <w:r>
        <w:t xml:space="preserve">Slide 3: Defining the Modern Dietitian</w:t>
      </w:r>
    </w:p>
    <w:p>
      <w:pPr>
        <w:pStyle w:val="FirstParagraph"/>
      </w:pPr>
      <w:r>
        <w:t xml:space="preserve">A professional</w:t>
      </w:r>
      <w:r>
        <w:t xml:space="preserve"> </w:t>
      </w:r>
      <w:r>
        <w:t xml:space="preserve">Dietitian</w:t>
      </w:r>
      <w:r>
        <w:t xml:space="preserve"> </w:t>
      </w:r>
      <w:r>
        <w:t xml:space="preserve">is a scientifically trained health professional who applies nutritional science to promote well-being and treat disease. Unlike general nutritionists, dietitians are regulated practitioners capable of medical nutrition therapy. In the context of</w:t>
      </w:r>
      <w:r>
        <w:t xml:space="preserve"> </w:t>
      </w:r>
      <w:r>
        <w:t xml:space="preserve">Kenya Nairobi</w:t>
      </w:r>
      <w:r>
        <w:t xml:space="preserve">, the role has expanded beyond hospital wards into community health, corporate wellness, and food policy.</w:t>
      </w:r>
    </w:p>
    <w:p>
      <w:pPr>
        <w:pStyle w:val="BodyText"/>
      </w:pPr>
      <w:r>
        <w:t xml:space="preserve">The modern dietitian serves as an educator, counselor, and advocate. They translate complex biochemical processes into practical dietary advice that respects local culinary traditions while correcting nutritional deficits. Their expertise is vital in bridging the gap between global nutritional standards and local Kenyan realities.</w:t>
      </w:r>
    </w:p>
    <w:bookmarkEnd w:id="22"/>
    <w:bookmarkStart w:id="23" w:name="Xc84d9423df9bb0d12f06b9c17e6996f05a51b9a"/>
    <w:p>
      <w:pPr>
        <w:pStyle w:val="Heading2"/>
      </w:pPr>
      <w:r>
        <w:t xml:space="preserve">Slide 4: Managing Non-Communicable Diseases (NCDs)</w:t>
      </w:r>
    </w:p>
    <w:p>
      <w:pPr>
        <w:pStyle w:val="FirstParagraph"/>
      </w:pPr>
      <w:r>
        <w:t xml:space="preserve">NCDs are now the leading cause of mortality in Kenya, with a significant concentration in urban centers like</w:t>
      </w:r>
      <w:r>
        <w:t xml:space="preserve"> </w:t>
      </w:r>
      <w:r>
        <w:t xml:space="preserve">Kenya Nairobi</w:t>
      </w:r>
      <w:r>
        <w:t xml:space="preserve">. The primary role of the dietitian here is preventive and curative management through diet. For patients suffering from diabetes, a key health crisis in this region, meal planning is not about restriction but about balance.</w:t>
      </w:r>
    </w:p>
    <w:p>
      <w:pPr>
        <w:numPr>
          <w:ilvl w:val="0"/>
          <w:numId w:val="1001"/>
        </w:numPr>
        <w:pStyle w:val="Compact"/>
      </w:pPr>
      <w:r>
        <w:rPr>
          <w:bCs/>
          <w:b/>
        </w:rPr>
        <w:t xml:space="preserve">Glycemic Control:</w:t>
      </w:r>
      <w:r>
        <w:t xml:space="preserve"> </w:t>
      </w:r>
      <w:r>
        <w:t xml:space="preserve">Dietitians design meal plans that utilize local low-glycemic index foods such as millet, sorghum, and indigenous greens instead of relying solely on imported staples.</w:t>
      </w:r>
    </w:p>
    <w:p>
      <w:pPr>
        <w:numPr>
          <w:ilvl w:val="0"/>
          <w:numId w:val="1001"/>
        </w:numPr>
        <w:pStyle w:val="Compact"/>
      </w:pPr>
      <w:r>
        <w:rPr>
          <w:bCs/>
          <w:b/>
        </w:rPr>
        <w:t xml:space="preserve">Hypertension Management:</w:t>
      </w:r>
      <w:r>
        <w:t xml:space="preserve"> </w:t>
      </w:r>
      <w:r>
        <w:t xml:space="preserve">Educating clients in Kenya Nairobi on reducing sodium intake while enhancing flavor through indigenous herbs like basil and thyme.</w:t>
      </w:r>
    </w:p>
    <w:p>
      <w:pPr>
        <w:numPr>
          <w:ilvl w:val="0"/>
          <w:numId w:val="1001"/>
        </w:numPr>
        <w:pStyle w:val="Compact"/>
      </w:pPr>
      <w:r>
        <w:rPr>
          <w:bCs/>
          <w:b/>
        </w:rPr>
        <w:t xml:space="preserve">Lipid Management:</w:t>
      </w:r>
    </w:p>
    <w:bookmarkEnd w:id="23"/>
    <w:bookmarkStart w:id="24" w:name="X13d5b110e75bb84a5547129906c8ab7c78ad324"/>
    <w:p>
      <w:pPr>
        <w:pStyle w:val="Heading2"/>
      </w:pPr>
      <w:r>
        <w:t xml:space="preserve">Slide 5: Addressing the Double Burden of Malnutrition</w:t>
      </w:r>
    </w:p>
    <w:p>
      <w:pPr>
        <w:pStyle w:val="FirstParagraph"/>
      </w:pPr>
      <w:r>
        <w:t xml:space="preserve">In many neighborhoods across</w:t>
      </w:r>
      <w:r>
        <w:t xml:space="preserve"> </w:t>
      </w:r>
      <w:r>
        <w:t xml:space="preserve">Kenya Nairobi</w:t>
      </w:r>
      <w:r>
        <w:t xml:space="preserve">, obesity and stunting coexist within the same communities or even families. This paradox requires a nuanced approach that only a trained dietitian can provide. The dietitian must address both over-nutrition and under-nutrition simultaneously.</w:t>
      </w:r>
    </w:p>
    <w:p>
      <w:pPr>
        <w:pStyle w:val="BodyText"/>
      </w:pPr>
      <w:r>
        <w:t xml:space="preserve">For overweight individuals, the focus is on calorie density reduction using nutrient-dense local foods. For those suffering from hidden hunger (micronutrient deficiency), the dietitian advocates for bio-fortified crops or dietary diversification. This dual approach ensures that as economic status rises, health does not deteriorate due to poor dietary choices.</w:t>
      </w:r>
    </w:p>
    <w:bookmarkEnd w:id="24"/>
    <w:bookmarkStart w:id="25" w:name="slide-6-maternal-and-child-health"/>
    <w:p>
      <w:pPr>
        <w:pStyle w:val="Heading2"/>
      </w:pPr>
      <w:r>
        <w:t xml:space="preserve">Slide 6: Maternal and Child Health</w:t>
      </w:r>
    </w:p>
    <w:p>
      <w:pPr>
        <w:pStyle w:val="FirstParagraph"/>
      </w:pPr>
      <w:r>
        <w:t xml:space="preserve">Pregnant and lactating women in</w:t>
      </w:r>
      <w:r>
        <w:t xml:space="preserve"> </w:t>
      </w:r>
      <w:r>
        <w:t xml:space="preserve">Kenya Nairobi</w:t>
      </w:r>
      <w:r>
        <w:t xml:space="preserve">, as well as mothers of young children, represent a critical demographic for dietetic intervention. Proper nutrition during the first 1,000 days of life determines long-term cognitive and physical development. Dietitians provide essential counseling on exclusive breastfeeding support and appropriate complementary feeding using locally available ingredients.</w:t>
      </w:r>
    </w:p>
    <w:p>
      <w:pPr>
        <w:pStyle w:val="BodyText"/>
      </w:pPr>
      <w:r>
        <w:t xml:space="preserve">Furthermore, addressing iron-deficiency anemia remains a priority. Dietitians teach nutrient synergy—how to pair iron-rich foods with vitamin C sources common in the Kenyan diet (like citrus fruits) to maximize absorption. This practical education empowers mothers to improve family health without incurring high costs.</w:t>
      </w:r>
    </w:p>
    <w:bookmarkEnd w:id="25"/>
    <w:bookmarkStart w:id="26" w:name="Xda2fb0faf7ef6a4889fa00c668cad4fe6bec451"/>
    <w:p>
      <w:pPr>
        <w:pStyle w:val="Heading2"/>
      </w:pPr>
      <w:r>
        <w:t xml:space="preserve">Slide 7: Corporate Wellness and Preventive Health</w:t>
      </w:r>
    </w:p>
    <w:p>
      <w:pPr>
        <w:pStyle w:val="FirstParagraph"/>
      </w:pPr>
      <w:r>
        <w:t xml:space="preserve">The business sector in Kenya Nairobi is increasingly recognizing the link between employee health and productivity. Corporations are now hiring dietitians to design wellness programs. These initiatives aim to reduce healthcare costs associated with lifestyle diseases among office workers who often lead sedentary lives.</w:t>
      </w:r>
    </w:p>
    <w:p>
      <w:pPr>
        <w:pStyle w:val="BodyText"/>
      </w:pPr>
      <w:r>
        <w:t xml:space="preserve">Dietitians conduct workplace seminars on stress management through nutrition, healthy snacking options in corporate pantries, and the importance of hydration. By integrating dietetic services into the corporate structure of Kenya Nairobi’s thriving business district, we foster a culture of health that permeates down to the individual household level.</w:t>
      </w:r>
    </w:p>
    <w:bookmarkEnd w:id="26"/>
    <w:bookmarkStart w:id="27" w:name="X8d217a8328a47dcc85ad6efbf4e655e02285ff8"/>
    <w:p>
      <w:pPr>
        <w:pStyle w:val="Heading2"/>
      </w:pPr>
      <w:r>
        <w:t xml:space="preserve">Slide 8: Cultural Competence and Local Food Systems</w:t>
      </w:r>
    </w:p>
    <w:p>
      <w:pPr>
        <w:pStyle w:val="FirstParagraph"/>
      </w:pPr>
      <w:r>
        <w:t xml:space="preserve">A successful dietitian practicing in Kenya Nairobi must possess deep cultural competence. Dietary advice that ignores local food systems is doomed to fail. The modern dietitian collaborates with farmers, food vendors, and community leaders to promote indigenous superfoods like amaranth (Sukuma wiki variants), managu, and terere.</w:t>
      </w:r>
    </w:p>
    <w:p>
      <w:pPr>
        <w:pStyle w:val="BodyText"/>
      </w:pPr>
      <w:r>
        <w:t xml:space="preserve">By validating traditional diets through scientific evidence, dietitians enhance the prestige of local agriculture while improving nutrition. This approach supports the local economy and ensures that dietary recommendations are affordable and accessible to the average resident of Kenya Nairobi. It transforms nutrition from an import-dependent concept to a celebration of local heritage.</w:t>
      </w:r>
    </w:p>
    <w:bookmarkEnd w:id="27"/>
    <w:bookmarkStart w:id="28" w:name="Xddffe33243f63760bd378b9808ceb8232384f4a"/>
    <w:p>
      <w:pPr>
        <w:pStyle w:val="Heading2"/>
      </w:pPr>
      <w:r>
        <w:t xml:space="preserve">Slide 9: Policy Advocacy and Food Security</w:t>
      </w:r>
    </w:p>
    <w:p>
      <w:pPr>
        <w:pStyle w:val="FirstParagraph"/>
      </w:pPr>
      <w:r>
        <w:t xml:space="preserve">Beyond individual patient care, dietitians play a pivotal role in shaping public health policy in Kenya. They provide evidence-based recommendations to the Ministry of Health and local county governments regarding food labeling laws, sugar taxes, and school feeding programs.</w:t>
      </w:r>
    </w:p>
    <w:p>
      <w:pPr>
        <w:pStyle w:val="BodyText"/>
      </w:pPr>
      <w:r>
        <w:t xml:space="preserve">In the urban sprawl of Kenya Nairobi, food security is not just about availability but about access to nutritious options. Dietitians advocate for "food deserts" to be addressed by ensuring that healthy foods are available in informal settlements as well as affluent suburbs. Their voice is crucial in regulatory frameworks that protect consumers from misleading health claims on packaged goods.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dietitian in Kenya Nairobi is multifaceted and indispensable. They are healers, educators, advocates, and cultural bridges. As the city continues to grow and transform, the demand for professional nutritional guidance will only increase.</w:t>
      </w:r>
    </w:p>
    <w:p>
      <w:pPr>
        <w:pStyle w:val="BodyText"/>
      </w:pPr>
      <w:r>
        <w:t xml:space="preserve">To secure a healthy future for its residents, there must be greater investment in dietetic education and public awareness regarding the value of these professionals. By empowering dietitians to lead nutritional interventions, Kenya Nairobi can effectively combat the double burden of malnutrition and foster a resilient, healthy population. The integration of professional dietary care into both public health systems and private sectors is not just an option; it is a necessity for sustainable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Kenya Nairobi</dc:title>
  <dc:creator/>
  <dc:language>en</dc:language>
  <cp:keywords/>
  <dcterms:created xsi:type="dcterms:W3CDTF">2026-07-29T08:04:52Z</dcterms:created>
  <dcterms:modified xsi:type="dcterms:W3CDTF">2026-07-29T08:04:52Z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