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Pakistan</w:t>
      </w:r>
      <w:r>
        <w:t xml:space="preserve"> </w:t>
      </w:r>
      <w:r>
        <w:t xml:space="preserve">Karachi</w:t>
      </w:r>
    </w:p>
    <w:bookmarkStart w:id="21" w:name="seminar-presentation-slides"/>
    <w:p>
      <w:pPr>
        <w:pStyle w:val="Heading1"/>
      </w:pPr>
      <w:r>
        <w:t xml:space="preserve">Seminar Presentation Slides</w:t>
      </w:r>
    </w:p>
    <w:bookmarkStart w:id="20" w:name="X04694af220d897933bcdb404c9b3b4795a7d1fa"/>
    <w:p>
      <w:pPr>
        <w:pStyle w:val="Heading2"/>
      </w:pPr>
      <w:r>
        <w:t xml:space="preserve">Navigating Nutrition in the Urban Landscape of Pakistan Karachi</w:t>
      </w:r>
    </w:p>
    <w:p>
      <w:pPr>
        <w:pStyle w:val="FirstParagraph"/>
      </w:pPr>
      <w:r>
        <w:rPr>
          <w:bCs/>
          <w:b/>
        </w:rPr>
        <w:t xml:space="preserve">Purpose:</w:t>
      </w:r>
      <w:r>
        <w:t xml:space="preserve"> </w:t>
      </w:r>
      <w:r>
        <w:t xml:space="preserve">To elucidate the critical importance, current challenges, and future opportunities for Dietitian professionals within the specific context of Karachi, Pakistan.</w:t>
      </w:r>
    </w:p>
    <w:bookmarkEnd w:id="20"/>
    <w:bookmarkEnd w:id="21"/>
    <w:bookmarkStart w:id="22" w:name="Xaf19c4be4b8593fae6758e1bfdeacc3e8e54959"/>
    <w:p>
      <w:pPr>
        <w:pStyle w:val="Heading2"/>
      </w:pPr>
      <w:r>
        <w:t xml:space="preserve">Slide 1: Introduction to the Seminar Presentation Slides</w:t>
      </w:r>
    </w:p>
    <w:p>
      <w:pPr>
        <w:pStyle w:val="FirstParagraph"/>
      </w:pPr>
      <w:r>
        <w:t xml:space="preserve">Welcome to this comprehensive seminar. The objective of these slides is to provide a detailed analysis of the healthcare landscape regarding nutrition in one of the most populous cities in the world, Pakistan Karachi. As urbanization accelerates and lifestyle diseases rise, the role of a Dietitian has shifted from a peripheral supportive role to a central pillar of public health infrastructure.</w:t>
      </w:r>
    </w:p>
    <w:p>
      <w:pPr>
        <w:pStyle w:val="BodyText"/>
      </w:pPr>
      <w:r>
        <w:t xml:space="preserve">This presentation is tailored specifically for stakeholders in</w:t>
      </w:r>
      <w:r>
        <w:t xml:space="preserve"> </w:t>
      </w:r>
      <w:r>
        <w:rPr>
          <w:bCs/>
          <w:b/>
        </w:rPr>
        <w:t xml:space="preserve">Pakistan Karachi</w:t>
      </w:r>
      <w:r>
        <w:t xml:space="preserve">, addressing local dietary habits, cultural nuances, and the economic factors that influence nutritional choices. We will explore why the integration of certified Dietitians is not just a luxury but a necessity for the sustainable health of our communities.</w:t>
      </w:r>
    </w:p>
    <w:bookmarkEnd w:id="22"/>
    <w:bookmarkStart w:id="23" w:name="Xa3440568c5e1a2b180244ea29f6e5c4c5acc2d3"/>
    <w:p>
      <w:pPr>
        <w:pStyle w:val="Heading2"/>
      </w:pPr>
      <w:r>
        <w:t xml:space="preserve">Slide 2: The Current Health Context in Pakistan Karachi</w:t>
      </w:r>
    </w:p>
    <w:p>
      <w:pPr>
        <w:pStyle w:val="FirstParagraph"/>
      </w:pPr>
      <w:r>
        <w:t xml:space="preserve">Karachi, the economic hub of Pakistan, faces a unique "double burden" of disease. On one hand, there is persistent malnutrition among lower-income populations; on the other, there is a rapidly escalating epidemic of Non-Communicable Diseases (NCDs) such as diabetes mellitus, hypertension, cardiovascular diseases, and obesity.</w:t>
      </w:r>
    </w:p>
    <w:p>
      <w:pPr>
        <w:numPr>
          <w:ilvl w:val="0"/>
          <w:numId w:val="1001"/>
        </w:numPr>
        <w:pStyle w:val="Compact"/>
      </w:pPr>
      <w:r>
        <w:rPr>
          <w:bCs/>
          <w:b/>
        </w:rPr>
        <w:t xml:space="preserve">The Diabetic Epidemic:</w:t>
      </w:r>
      <w:r>
        <w:t xml:space="preserve"> </w:t>
      </w:r>
      <w:r>
        <w:t xml:space="preserve">Pakistan has one of the highest prevalence rates of diabetes globally. In Karachi alone, studies indicate that nearly 20-25% of the adult population suffers from Type 2 Diabetes or pre-diabetes.</w:t>
      </w:r>
    </w:p>
    <w:p>
      <w:pPr>
        <w:numPr>
          <w:ilvl w:val="0"/>
          <w:numId w:val="1001"/>
        </w:numPr>
        <w:pStyle w:val="Compact"/>
      </w:pPr>
      <w:r>
        <w:rPr>
          <w:bCs/>
          <w:b/>
        </w:rPr>
        <w:t xml:space="preserve">Lifestyle Changes:</w:t>
      </w:r>
      <w:r>
        <w:t xml:space="preserve"> </w:t>
      </w:r>
      <w:r>
        <w:t xml:space="preserve">The shift in Karachi from a sedentary lifestyle to high-stress, low-movement urban living has exacerbated metabolic issues. The availability of processed foods and fast food outlets has replaced traditional home-cooked meals for many families.</w:t>
      </w:r>
    </w:p>
    <w:p>
      <w:pPr>
        <w:numPr>
          <w:ilvl w:val="0"/>
          <w:numId w:val="1001"/>
        </w:numPr>
        <w:pStyle w:val="Compact"/>
      </w:pPr>
      <w:r>
        <w:rPr>
          <w:bCs/>
          <w:b/>
        </w:rPr>
        <w:t xml:space="preserve">Cultural Dietary Patterns:</w:t>
      </w:r>
      <w:r>
        <w:t xml:space="preserve"> </w:t>
      </w:r>
      <w:r>
        <w:t xml:space="preserve">Traditional Sindhi and Punjabi cuisines in Karachi are often rich in carbohydrates, fats (ghee/butter), and sugars. While culturally significant, these diets require careful modification by a qualified Dietitian to suit modern health requirements without losing cultural identity.</w:t>
      </w:r>
    </w:p>
    <w:bookmarkEnd w:id="23"/>
    <w:bookmarkStart w:id="24" w:name="X3338631678158553ce9be8eb0470daaa3f79ec4"/>
    <w:p>
      <w:pPr>
        <w:pStyle w:val="Heading2"/>
      </w:pPr>
      <w:r>
        <w:t xml:space="preserve">Slide 3: Defining the Role of the Dietitian</w:t>
      </w:r>
    </w:p>
    <w:p>
      <w:pPr>
        <w:pStyle w:val="FirstParagraph"/>
      </w:pPr>
      <w:r>
        <w:t xml:space="preserve">A common misconception in our society is that a Dietitian is merely a person who creates weight loss plans. However, the professional role of a Dietitian extends far beyond weight management. A registered and competent Dietitian acts as a medical nutrition therapist.</w:t>
      </w:r>
    </w:p>
    <w:p>
      <w:pPr>
        <w:pStyle w:val="BodyText"/>
      </w:pPr>
      <w:r>
        <w:t xml:space="preserve">In the context of hospitals, clinics, and community health centers in Karachi, Dietitians are responsible for:</w:t>
      </w:r>
    </w:p>
    <w:p>
      <w:pPr>
        <w:numPr>
          <w:ilvl w:val="0"/>
          <w:numId w:val="1002"/>
        </w:numPr>
        <w:pStyle w:val="Compact"/>
      </w:pPr>
      <w:r>
        <w:rPr>
          <w:bCs/>
          <w:b/>
        </w:rPr>
        <w:t xml:space="preserve">Clinical Nutrition Therapy:</w:t>
      </w:r>
      <w:r>
        <w:t xml:space="preserve"> </w:t>
      </w:r>
      <w:r>
        <w:t xml:space="preserve">Developing therapeutic diets for patients with renal failure, liver disease, cancer cachexia, and post-surgical recovery needs.</w:t>
      </w:r>
    </w:p>
    <w:p>
      <w:pPr>
        <w:numPr>
          <w:ilvl w:val="0"/>
          <w:numId w:val="1002"/>
        </w:numPr>
        <w:pStyle w:val="Compact"/>
      </w:pPr>
      <w:r>
        <w:rPr>
          <w:bCs/>
          <w:b/>
        </w:rPr>
        <w:t xml:space="preserve">Pediatric Nutrition:</w:t>
      </w:r>
      <w:r>
        <w:t xml:space="preserve"> </w:t>
      </w:r>
      <w:r>
        <w:t xml:space="preserve">Addressing stunting and wasting in children by educating parents on appropriate complementary feeding practices.</w:t>
      </w:r>
    </w:p>
    <w:p>
      <w:pPr>
        <w:numPr>
          <w:ilvl w:val="0"/>
          <w:numId w:val="1002"/>
        </w:numPr>
        <w:pStyle w:val="Compact"/>
      </w:pPr>
      <w:r>
        <w:rPr>
          <w:bCs/>
          <w:b/>
        </w:rPr>
        <w:t xml:space="preserve">Pregnancy and Lactation Support:</w:t>
      </w:r>
    </w:p>
    <w:p>
      <w:pPr>
        <w:numPr>
          <w:ilvl w:val="0"/>
          <w:numId w:val="1002"/>
        </w:numPr>
        <w:pStyle w:val="Compact"/>
      </w:pPr>
      <w:r>
        <w:rPr>
          <w:bCs/>
          <w:b/>
        </w:rPr>
        <w:t xml:space="preserve">Educational Advocacy:</w:t>
      </w:r>
      <w:r>
        <w:t xml:space="preserve"> </w:t>
      </w:r>
      <w:r>
        <w:t xml:space="preserve">Bridging the gap between complex nutritional science and the layperson by translating guidelines into practical, affordable meal plans suitable for Karachi's economic realities.</w:t>
      </w:r>
    </w:p>
    <w:bookmarkEnd w:id="24"/>
    <w:bookmarkStart w:id="25" w:name="X7ca7ca847d68856423da55b79f1f77fc8260596"/>
    <w:p>
      <w:pPr>
        <w:pStyle w:val="Heading2"/>
      </w:pPr>
      <w:r>
        <w:t xml:space="preserve">Slide 4: Challenges Faced by Dietitians in Pakistan Karachi</w:t>
      </w:r>
    </w:p>
    <w:p>
      <w:pPr>
        <w:pStyle w:val="FirstParagraph"/>
      </w:pPr>
      <w:r>
        <w:t xml:space="preserve">Despite the growing need, Dietitians in Karachi face significant systemic and cultural hurdles. Understanding these challenges is crucial for policymakers and healthcare administrators.</w:t>
      </w:r>
    </w:p>
    <w:p>
      <w:pPr>
        <w:numPr>
          <w:ilvl w:val="0"/>
          <w:numId w:val="1003"/>
        </w:numPr>
        <w:pStyle w:val="Compact"/>
      </w:pPr>
      <w:r>
        <w:rPr>
          <w:bCs/>
          <w:b/>
        </w:rPr>
        <w:t xml:space="preserve">Lack of Awareness:</w:t>
      </w:r>
      <w:r>
        <w:t xml:space="preserve"> </w:t>
      </w:r>
      <w:r>
        <w:t xml:space="preserve">There is a profound lack of public awareness regarding the credentials of a Dietitian versus unqualified "nutritionists" or fitness coaches who offer unsafe advice. This confusion dilutes the effectiveness of nutritional interventions.</w:t>
      </w:r>
    </w:p>
    <w:p>
      <w:pPr>
        <w:numPr>
          <w:ilvl w:val="0"/>
          <w:numId w:val="1003"/>
        </w:numPr>
        <w:pStyle w:val="Compact"/>
      </w:pPr>
      <w:r>
        <w:rPr>
          <w:bCs/>
          <w:b/>
        </w:rPr>
        <w:t xml:space="preserve">Economic Constraints:</w:t>
      </w:r>
      <w:r>
        <w:t xml:space="preserve"> </w:t>
      </w:r>
      <w:r>
        <w:t xml:space="preserve">In a city where economic disparity is wide, recommending expensive superfoods (like quinoa, salmon, or avocados) is impractical. A skilled Dietitian in Karachi must be proficient in suggesting locally available, affordable alternatives such as lentils (daal), eggs, seasonal fruits like guava and papaya, and local vegetables.</w:t>
      </w:r>
    </w:p>
    <w:p>
      <w:pPr>
        <w:numPr>
          <w:ilvl w:val="0"/>
          <w:numId w:val="1003"/>
        </w:numPr>
        <w:pStyle w:val="Compact"/>
      </w:pPr>
      <w:r>
        <w:rPr>
          <w:bCs/>
          <w:b/>
        </w:rPr>
        <w:t xml:space="preserve">Regulatory Gaps:</w:t>
      </w:r>
    </w:p>
    <w:p>
      <w:pPr>
        <w:numPr>
          <w:ilvl w:val="0"/>
          <w:numId w:val="1003"/>
        </w:numPr>
        <w:pStyle w:val="Compact"/>
      </w:pPr>
      <w:r>
        <w:rPr>
          <w:bCs/>
          <w:b/>
        </w:rPr>
        <w:t xml:space="preserve">Cultural Resistance:</w:t>
      </w:r>
      <w:r>
        <w:t xml:space="preserve"> </w:t>
      </w:r>
      <w:r>
        <w:t xml:space="preserve">In many households, food is love. Changing dietary habits can be seen as restricting family enjoyment. Dietitians must employ sensitive counseling techniques that respect traditions while promoting health.</w:t>
      </w:r>
    </w:p>
    <w:bookmarkEnd w:id="25"/>
    <w:bookmarkStart w:id="26" w:name="Xa026d648d830ad63f146152f6e54de2251ce5bc"/>
    <w:p>
      <w:pPr>
        <w:pStyle w:val="Heading2"/>
      </w:pPr>
      <w:r>
        <w:t xml:space="preserve">Slide 5: Strategic Importance for Pakistan Karachi's Healthcare System</w:t>
      </w:r>
    </w:p>
    <w:p>
      <w:pPr>
        <w:pStyle w:val="FirstParagraph"/>
      </w:pPr>
      <w:r>
        <w:t xml:space="preserve">The integration of Dietitians into the primary healthcare system in Karachi is a cost-effective strategy. Preventive care via nutrition is significantly cheaper than treating chronic diseases.</w:t>
      </w:r>
    </w:p>
    <w:p>
      <w:pPr>
        <w:numPr>
          <w:ilvl w:val="0"/>
          <w:numId w:val="1004"/>
        </w:numPr>
        <w:pStyle w:val="Compact"/>
      </w:pPr>
      <w:r>
        <w:rPr>
          <w:bCs/>
          <w:b/>
        </w:rPr>
        <w:t xml:space="preserve">Disease Prevention:</w:t>
      </w:r>
      <w:r>
        <w:t xml:space="preserve"> </w:t>
      </w:r>
      <w:r>
        <w:t xml:space="preserve">By intervening early with nutritional counseling, we can delay or prevent the onset of Type 2 Diabetes and Hypertension, reducing the burden on tertiary care hospitals like Jinnah Postgraduate Medical Centre (JPMC) and Liaquat National Hospital.</w:t>
      </w:r>
    </w:p>
    <w:p>
      <w:pPr>
        <w:numPr>
          <w:ilvl w:val="0"/>
          <w:numId w:val="1004"/>
        </w:numPr>
        <w:pStyle w:val="Compact"/>
      </w:pPr>
      <w:r>
        <w:t xml:space="preserve">Economic Impact:</w:t>
      </w:r>
      <w:r>
        <w:t xml:space="preserve"> </w:t>
      </w:r>
      <w:r>
        <w:t xml:space="preserve">Healthy workers are productive workers. Improving the nutritional status of the workforce in Karachi's industrial zones can lead to increased productivity and reduced absenteeism.</w:t>
      </w:r>
    </w:p>
    <w:p>
      <w:pPr>
        <w:numPr>
          <w:ilvl w:val="0"/>
          <w:numId w:val="1004"/>
        </w:numPr>
        <w:pStyle w:val="Compact"/>
      </w:pPr>
      <w:r>
        <w:rPr>
          <w:bCs/>
          <w:b/>
        </w:rPr>
        <w:t xml:space="preserve">School Health Programs:</w:t>
      </w:r>
      <w:r>
        <w:t xml:space="preserve"> </w:t>
      </w:r>
      <w:r>
        <w:t xml:space="preserve">Implementing Dietitian-led school lunch programs and nutrition education can curb childhood obesity and improve academic performance. Karachi has a massive school-going population; this is an untapped opportunity for public health intervention.</w:t>
      </w:r>
    </w:p>
    <w:bookmarkEnd w:id="26"/>
    <w:bookmarkStart w:id="27" w:name="X508a4d71781115128a61f44ffd3883253a4a442"/>
    <w:p>
      <w:pPr>
        <w:pStyle w:val="Heading2"/>
      </w:pPr>
      <w:r>
        <w:t xml:space="preserve">Slide 6: The Way Forward – Recommendations and Solutions</w:t>
      </w:r>
    </w:p>
    <w:p>
      <w:pPr>
        <w:pStyle w:val="FirstParagraph"/>
      </w:pPr>
      <w:r>
        <w:t xml:space="preserve">To enhance the role of Dietitians in Pakistan Karachi, we propose a multi-stakeholder approach involving government, educational institutions, and private practitioners.</w:t>
      </w:r>
    </w:p>
    <w:p>
      <w:pPr>
        <w:numPr>
          <w:ilvl w:val="0"/>
          <w:numId w:val="1005"/>
        </w:numPr>
        <w:pStyle w:val="Compact"/>
      </w:pPr>
      <w:r>
        <w:rPr>
          <w:bCs/>
          <w:b/>
        </w:rPr>
        <w:t xml:space="preserve">Legislative Action:</w:t>
      </w:r>
      <w:r>
        <w:t xml:space="preserve"> </w:t>
      </w:r>
      <w:r>
        <w:t xml:space="preserve">The government must establish a legal framework that protects the title "Dietitian," ensuring only qualified individuals with recognized degrees can practice. This will build public trust and standardize care.</w:t>
      </w:r>
    </w:p>
    <w:p>
      <w:pPr>
        <w:numPr>
          <w:ilvl w:val="0"/>
          <w:numId w:val="1005"/>
        </w:numPr>
        <w:pStyle w:val="Compact"/>
      </w:pPr>
      <w:r>
        <w:rPr>
          <w:bCs/>
          <w:b/>
        </w:rPr>
        <w:t xml:space="preserve">Educational Curriculum Reform:</w:t>
      </w:r>
      <w:r>
        <w:t xml:space="preserve"> </w:t>
      </w:r>
      <w:r>
        <w:t xml:space="preserve">University programs in Pakistan must update their curricula to include practical training on managing NCDs and using local food databases. Internships should be mandatory in diverse settings, from rural clinics to urban hospitals.</w:t>
      </w:r>
    </w:p>
    <w:p>
      <w:pPr>
        <w:numPr>
          <w:ilvl w:val="0"/>
          <w:numId w:val="1005"/>
        </w:numPr>
        <w:pStyle w:val="Compact"/>
      </w:pPr>
      <w:r>
        <w:rPr>
          <w:bCs/>
          <w:b/>
        </w:rPr>
        <w:t xml:space="preserve">Digital Health Integration:</w:t>
      </w:r>
      <w:r>
        <w:t xml:space="preserve"> </w:t>
      </w:r>
      <w:r>
        <w:t xml:space="preserve">Encouraging Dietitians to utilize telehealth platforms can reach the underserved populations of Karachi's peripheries. Mobile apps providing localized meal plans can bridge the accessibility gap.</w:t>
      </w:r>
    </w:p>
    <w:p>
      <w:pPr>
        <w:numPr>
          <w:ilvl w:val="0"/>
          <w:numId w:val="1005"/>
        </w:numPr>
        <w:pStyle w:val="Compact"/>
      </w:pPr>
      <w:r>
        <w:rPr>
          <w:bCs/>
          <w:b/>
        </w:rPr>
        <w:t xml:space="preserve">Multidisciplinary Teams:</w:t>
      </w:r>
      <w:r>
        <w:t xml:space="preserve"> </w:t>
      </w:r>
      <w:r>
        <w:t xml:space="preserve">Hospitals must mandate that Dietitians are part of every medical team, especially in Internal Medicine, Endocrinology, and Pediatrics departments. Consultation should be routine for chronic patients.</w:t>
      </w:r>
    </w:p>
    <w:bookmarkEnd w:id="27"/>
    <w:bookmarkStart w:id="28" w:name="X1b75fe099ad202e4477c5f95430776c8311268b"/>
    <w:p>
      <w:pPr>
        <w:pStyle w:val="Heading2"/>
      </w:pPr>
      <w:r>
        <w:t xml:space="preserve">Slide 7: Success Stories and Community Impact</w:t>
      </w:r>
    </w:p>
    <w:p>
      <w:pPr>
        <w:pStyle w:val="FirstParagraph"/>
      </w:pPr>
      <w:r>
        <w:t xml:space="preserve">We have witnessed positive outcomes where Dietitians have led community interventions in Karachi. For instance, community-based nutrition programs in Korangi and Landhi blocks have shown improved anemia rates among women through iron-fortified food education.</w:t>
      </w:r>
    </w:p>
    <w:p>
      <w:pPr>
        <w:pStyle w:val="BodyText"/>
      </w:pPr>
      <w:r>
        <w:t xml:space="preserve">In the private sector, corporate wellness programs led by Dietitians have resulted in measurable reductions in employee blood pressure and cholesterol levels. These case studies serve as evidence that when Dietitians are empowered with resources and authority, they can transform public health metrics significantly.</w:t>
      </w:r>
    </w:p>
    <w:bookmarkEnd w:id="28"/>
    <w:bookmarkStart w:id="29" w:name="slide-8-conclusion"/>
    <w:p>
      <w:pPr>
        <w:pStyle w:val="Heading2"/>
      </w:pPr>
      <w:r>
        <w:t xml:space="preserve">Slide 8: Conclusion</w:t>
      </w:r>
    </w:p>
    <w:p>
      <w:pPr>
        <w:pStyle w:val="FirstParagraph"/>
      </w:pPr>
      <w:r>
        <w:t xml:space="preserve">In conclusion, the role of a Dietitian in Pakistan Karachi is pivotal. It is not merely about prescribing diets; it is about advocating for a healthier society, preserving cultural dietary heritage while adapting to modern health science, and providing affordable solutions to complex medical problems.</w:t>
      </w:r>
    </w:p>
    <w:p>
      <w:pPr>
        <w:pStyle w:val="BodyText"/>
      </w:pPr>
      <w:r>
        <w:t xml:space="preserve">We call upon policymakers, healthcare providers, and the public in Karachi to recognize Dietitians as essential healthcare professionals. By investing in nutrition expertise, we invest in the future vitality of our city. The seminar ends with a question: How can each of us contribute to creating a culture that values professional nutritional guidance?</w:t>
      </w:r>
    </w:p>
    <w:p>
      <w:pPr>
        <w:pStyle w:val="BodyText"/>
      </w:pPr>
      <w:r>
        <w:rPr>
          <w:bCs/>
          <w:b/>
        </w:rPr>
        <w:t xml:space="preserve">Thank You.</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Dietitians in Pakistan Karachi</dc:title>
  <dc:creator/>
  <dc:language>en</dc:language>
  <cp:keywords/>
  <dcterms:created xsi:type="dcterms:W3CDTF">2026-07-29T03:09:06Z</dcterms:created>
  <dcterms:modified xsi:type="dcterms:W3CDTF">2026-07-29T03:09:06Z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