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0cb7cac3f4a983bf7275f68f0ca4e08b59ce454"/>
    <w:p>
      <w:pPr>
        <w:pStyle w:val="Heading1"/>
      </w:pPr>
      <w:r>
        <w:t xml:space="preserve">Seminar Presentation Slides: The Role of a Dietitian in South Africa Cape Town</w:t>
      </w:r>
    </w:p>
    <w:p>
      <w:pPr>
        <w:pStyle w:val="FirstParagraph"/>
      </w:pPr>
      <w:r>
        <w:rPr>
          <w:bCs/>
          <w:b/>
        </w:rPr>
        <w:t xml:space="preserve">Presentation Overview:</w:t>
      </w:r>
    </w:p>
    <w:p>
      <w:pPr>
        <w:pStyle w:val="BodyText"/>
      </w:pPr>
      <w:r>
        <w:t xml:space="preserve">This comprehensive document serves as the foundation for a professional seminar presentation dedicated to understanding the critical role of a Dietitian within the unique socio-economic and cultural landscape of South Africa Cape Town. As we navigate this session, it is imperative to recognize that "Seminar Presentation Slides" are not merely visual aids but structured narratives designed to inform healthcare professionals, students, and community leaders. The focus remains firmly on how a qualified</w:t>
      </w:r>
      <w:r>
        <w:t xml:space="preserve"> </w:t>
      </w:r>
      <w:r>
        <w:rPr>
          <w:bCs/>
          <w:b/>
        </w:rPr>
        <w:t xml:space="preserve">Dietitian</w:t>
      </w:r>
      <w:r>
        <w:t xml:space="preserve"> </w:t>
      </w:r>
      <w:r>
        <w:t xml:space="preserve">can address the dual burden of malnutrition and lifestyle-related diseases in the vibrant yet complex region of</w:t>
      </w:r>
      <w:r>
        <w:t xml:space="preserve"> </w:t>
      </w:r>
      <w:r>
        <w:rPr>
          <w:bCs/>
          <w:b/>
        </w:rPr>
        <w:t xml:space="preserve">South Africa Cape Town</w:t>
      </w:r>
      <w:r>
        <w:t xml:space="preserve">.</w:t>
      </w:r>
    </w:p>
    <w:bookmarkEnd w:id="20"/>
    <w:bookmarkStart w:id="21" w:name="X4c423e473963dfd5dca920a9fdaa1c6b1a6b136"/>
    <w:p>
      <w:pPr>
        <w:pStyle w:val="Heading2"/>
      </w:pPr>
      <w:r>
        <w:t xml:space="preserve">Slide 1: The Unique Health Landscape of South Africa Cape Town</w:t>
      </w:r>
    </w:p>
    <w:p>
      <w:pPr>
        <w:pStyle w:val="FirstParagraph"/>
      </w:pPr>
      <w:r>
        <w:rPr>
          <w:bCs/>
          <w:b/>
        </w:rPr>
        <w:t xml:space="preserve">Key Points for Discussion:</w:t>
      </w:r>
    </w:p>
    <w:p>
      <w:pPr>
        <w:numPr>
          <w:ilvl w:val="0"/>
          <w:numId w:val="1001"/>
        </w:numPr>
        <w:pStyle w:val="Compact"/>
      </w:pPr>
      <w:r>
        <w:rPr>
          <w:bCs/>
          <w:b/>
        </w:rPr>
        <w:t xml:space="preserve">Epidemiological Transition:</w:t>
      </w:r>
      <w:r>
        <w:t xml:space="preserve"> </w:t>
      </w:r>
      <w:r>
        <w:t xml:space="preserve">In the past few decades, the health profile of the population in</w:t>
      </w:r>
      <w:r>
        <w:t xml:space="preserve"> </w:t>
      </w:r>
      <w:r>
        <w:rPr>
          <w:bCs/>
          <w:b/>
        </w:rPr>
        <w:t xml:space="preserve">South Africa Cape Town</w:t>
      </w:r>
    </w:p>
    <w:p>
      <w:pPr>
        <w:numPr>
          <w:ilvl w:val="0"/>
          <w:numId w:val="1001"/>
        </w:numPr>
        <w:pStyle w:val="Compact"/>
      </w:pPr>
      <w:r>
        <w:rPr>
          <w:bCs/>
          <w:b/>
        </w:rPr>
        <w:t xml:space="preserve">Cultural Diversity:</w:t>
      </w:r>
      <w:r>
        <w:t xml:space="preserve"> </w:t>
      </w:r>
      <w:r>
        <w:t xml:space="preserve">A successful seminar presentation must acknowledge the rich tapestry of cultures in</w:t>
      </w:r>
    </w:p>
    <w:p>
      <w:pPr>
        <w:numPr>
          <w:ilvl w:val="0"/>
          <w:numId w:val="1000"/>
        </w:numPr>
        <w:pStyle w:val="Compact"/>
      </w:pPr>
      <w:r>
        <w:t xml:space="preserve">South Africa Cape Town. This includes Xhosa, Afrikaans, Coloured (Cape Malay), Indian/South Asian influences. Each group has distinct dietary habits, religious fasting practices, and traditional foods that a dietitian must respect and integrate into nutrition plans.</w:t>
      </w:r>
    </w:p>
    <w:p>
      <w:pPr>
        <w:numPr>
          <w:ilvl w:val="0"/>
          <w:numId w:val="1001"/>
        </w:numPr>
        <w:pStyle w:val="Compact"/>
      </w:pPr>
      <w:r>
        <w:rPr>
          <w:bCs/>
          <w:b/>
        </w:rPr>
        <w:t xml:space="preserve">Socio-Economic Disparities:</w:t>
      </w:r>
      <w:r>
        <w:t xml:space="preserve"> </w:t>
      </w:r>
      <w:r>
        <w:t xml:space="preserve">The seminar slides should highlight the stark contrast between affluent suburbs like Clifton or Camps Bay and informal settlements in the Cape Flats. Access to fresh, nutritious food is often determined by geography and income levels. A dietitian must be adept at creating low-cost, high-nutrient meal plans that are realistic for low-income households.</w:t>
      </w:r>
    </w:p>
    <w:bookmarkEnd w:id="21"/>
    <w:bookmarkStart w:id="22" w:name="X2a79c7ac2bf0036757995bb838813502f5da19e"/>
    <w:p>
      <w:pPr>
        <w:pStyle w:val="Heading2"/>
      </w:pPr>
      <w:r>
        <w:t xml:space="preserve">Slide 2: Who is a Dietitian and Why Are They Essential?</w:t>
      </w:r>
    </w:p>
    <w:p>
      <w:pPr>
        <w:pStyle w:val="FirstParagraph"/>
      </w:pPr>
      <w:r>
        <w:rPr>
          <w:bCs/>
          <w:b/>
        </w:rPr>
        <w:t xml:space="preserve">Definition and Scope:</w:t>
      </w:r>
    </w:p>
    <w:p>
      <w:pPr>
        <w:pStyle w:val="BodyText"/>
      </w:pPr>
      <w:r>
        <w:t xml:space="preserve">A dietitian is not just someone who tells people what to eat; they are allied health professionals who use scientific principles to advise individuals on how a healthy diet can help them stay fit and reduce the risk of illness. In the context of this seminar presentation for an audience in</w:t>
      </w:r>
      <w:r>
        <w:t xml:space="preserve"> </w:t>
      </w:r>
      <w:r>
        <w:rPr>
          <w:bCs/>
          <w:b/>
        </w:rPr>
        <w:t xml:space="preserve">South Africa Cape Town</w:t>
      </w:r>
      <w:r>
        <w:t xml:space="preserve">, we must emphasize clinical nutrition, public health nutrition, and food service management.</w:t>
      </w:r>
    </w:p>
    <w:p>
      <w:pPr>
        <w:numPr>
          <w:ilvl w:val="0"/>
          <w:numId w:val="1002"/>
        </w:numPr>
        <w:pStyle w:val="Compact"/>
      </w:pPr>
      <w:r>
        <w:rPr>
          <w:bCs/>
          <w:b/>
        </w:rPr>
        <w:t xml:space="preserve">Clinical Nutrition:</w:t>
      </w:r>
      <w:r>
        <w:t xml:space="preserve"> </w:t>
      </w:r>
      <w:r>
        <w:t xml:space="preserve">Dietitians work in hospitals (such as Groote Schuur Hospital or Tygerberg Hospital) to manage chronic conditions. They develop therapeutic diets for patients with renal failure, HIV/AIDS-related wasting syndromes, and gestational diabetes.</w:t>
      </w:r>
    </w:p>
    <w:p>
      <w:pPr>
        <w:numPr>
          <w:ilvl w:val="0"/>
          <w:numId w:val="1002"/>
        </w:numPr>
        <w:pStyle w:val="Compact"/>
      </w:pPr>
      <w:r>
        <w:rPr>
          <w:bCs/>
          <w:b/>
        </w:rPr>
        <w:t xml:space="preserve">Public Health Nutrition:</w:t>
      </w:r>
      <w:r>
        <w:t xml:space="preserve"> </w:t>
      </w:r>
      <w:r>
        <w:t xml:space="preserve">Working with the Western Cape Department of Health, dietitians design community programs to combat stunting in infants and promote breastfeeding. They are key players in government initiatives aimed at food security.</w:t>
      </w:r>
    </w:p>
    <w:p>
      <w:pPr>
        <w:numPr>
          <w:ilvl w:val="0"/>
          <w:numId w:val="1002"/>
        </w:numPr>
        <w:pStyle w:val="Compact"/>
      </w:pPr>
      <w:r>
        <w:t xml:space="preserve">Educational Role:</w:t>
      </w:r>
    </w:p>
    <w:bookmarkEnd w:id="22"/>
    <w:bookmarkStart w:id="23" w:name="X69561b99e6e05258861ce75b30fdd755a483814"/>
    <w:p>
      <w:pPr>
        <w:pStyle w:val="Heading2"/>
      </w:pPr>
      <w:r>
        <w:t xml:space="preserve">Slide 3: Tackling Obesity and Chronic Diseases</w:t>
      </w:r>
    </w:p>
    <w:p>
      <w:pPr>
        <w:pStyle w:val="FirstParagraph"/>
      </w:pPr>
      <w:r>
        <w:rPr>
          <w:bCs/>
          <w:b/>
        </w:rPr>
        <w:t xml:space="preserve">The Urban Challenge:</w:t>
      </w:r>
    </w:p>
    <w:p>
      <w:pPr>
        <w:pStyle w:val="BodyText"/>
      </w:pPr>
      <w:r>
        <w:t xml:space="preserve">In urban centers like Cape Town, the proliferation of fast-food outlets and processed convenience foods has led to an epidemic of lifestyle diseases. This segment of the seminar presentation slides focuses on practical interventions.</w:t>
      </w:r>
    </w:p>
    <w:p>
      <w:pPr>
        <w:numPr>
          <w:ilvl w:val="0"/>
          <w:numId w:val="1003"/>
        </w:numPr>
        <w:pStyle w:val="Compact"/>
      </w:pPr>
      <w:r>
        <w:rPr>
          <w:bCs/>
          <w:b/>
        </w:rPr>
        <w:t xml:space="preserve">Navigating the Food Environment:</w:t>
      </w:r>
      <w:r>
        <w:t xml:space="preserve"> </w:t>
      </w:r>
      <w:r>
        <w:t xml:space="preserve">Dietitians must educate clients on how to navigate a food environment dominated by cheap, energy-dense, nutrient-poor options. Strategies include teaching label reading and budget-friendly cooking techniques using local staples like beans, lentils, and seasonal vegetables available at local markets.</w:t>
      </w:r>
    </w:p>
    <w:p>
      <w:pPr>
        <w:numPr>
          <w:ilvl w:val="0"/>
          <w:numId w:val="1003"/>
        </w:numPr>
        <w:pStyle w:val="Compact"/>
      </w:pPr>
      <w:r>
        <w:rPr>
          <w:bCs/>
          <w:b/>
        </w:rPr>
        <w:t xml:space="preserve">Diet-Related Chronic Conditions:</w:t>
      </w:r>
      <w:r>
        <w:t xml:space="preserve"> </w:t>
      </w:r>
      <w:r>
        <w:t xml:space="preserve">The seminar will detail how a dietitian manages Type 2 Diabetes Mellitus, which is highly prevalent in the Western Cape. Evidence-based dietary modifications (such as the DASH diet or Mediterranean-style eating adapted to local tastes) are crucial for management.</w:t>
      </w:r>
    </w:p>
    <w:p>
      <w:pPr>
        <w:numPr>
          <w:ilvl w:val="0"/>
          <w:numId w:val="1003"/>
        </w:numPr>
        <w:pStyle w:val="Compact"/>
      </w:pPr>
      <w:r>
        <w:rPr>
          <w:bCs/>
          <w:b/>
        </w:rPr>
        <w:t xml:space="preserve">Pediatric Obesity:</w:t>
      </w:r>
      <w:r>
        <w:t xml:space="preserve"> </w:t>
      </w:r>
      <w:r>
        <w:t xml:space="preserve">With increasing screen time and consumption of sugary beverages among youth in</w:t>
      </w:r>
    </w:p>
    <w:p>
      <w:pPr>
        <w:numPr>
          <w:ilvl w:val="0"/>
          <w:numId w:val="1000"/>
        </w:numPr>
        <w:pStyle w:val="Compact"/>
      </w:pPr>
      <w:r>
        <w:t xml:space="preserve">South Africa Cape Town, pediatric dietitians play a vital role in family-centered interventions to establish healthy lifelong habits.</w:t>
      </w:r>
    </w:p>
    <w:bookmarkEnd w:id="23"/>
    <w:bookmarkStart w:id="24" w:name="X62cee98ea304594054a51affdc009c36aa6a0ac"/>
    <w:p>
      <w:pPr>
        <w:pStyle w:val="Heading2"/>
      </w:pPr>
      <w:r>
        <w:t xml:space="preserve">Slide 4: Integrating Traditional Diets into Modern Nutrition</w:t>
      </w:r>
    </w:p>
    <w:p>
      <w:pPr>
        <w:pStyle w:val="FirstParagraph"/>
      </w:pPr>
      <w:r>
        <w:rPr>
          <w:bCs/>
          <w:b/>
        </w:rPr>
        <w:t xml:space="preserve">Cultural Sensitivity in Practice:</w:t>
      </w:r>
    </w:p>
    <w:p>
      <w:pPr>
        <w:pStyle w:val="BodyText"/>
      </w:pPr>
      <w:r>
        <w:t xml:space="preserve">A core component of this seminar presentation is the importance of cultural competence. A dietitian cannot impose a foreign dietary framework on clients in</w:t>
      </w:r>
    </w:p>
    <w:p>
      <w:pPr>
        <w:pStyle w:val="BodyText"/>
      </w:pPr>
      <w:r>
        <w:t xml:space="preserve">South Africa Cape Town. Instead, they must bridge the gap between traditional wisdom and modern nutritional science.</w:t>
      </w:r>
    </w:p>
    <w:p>
      <w:pPr>
        <w:numPr>
          <w:ilvl w:val="0"/>
          <w:numId w:val="1004"/>
        </w:numPr>
        <w:pStyle w:val="Compact"/>
      </w:pPr>
      <w:r>
        <w:rPr>
          <w:bCs/>
          <w:b/>
        </w:rPr>
        <w:t xml:space="preserve">Cape Malay Cuisine:</w:t>
      </w:r>
      <w:r>
        <w:t xml:space="preserve"> </w:t>
      </w:r>
      <w:r>
        <w:t xml:space="preserve">This cuisine is rich in flavor but can sometimes be high in sugar (e.g., bobotie, koeksisters) or fat. A dietitian can suggest healthier adaptations, such as using leaner meats, reducing sugar content while maintaining flavor through spices like turmeric and cinnamon.</w:t>
      </w:r>
    </w:p>
    <w:p>
      <w:pPr>
        <w:numPr>
          <w:ilvl w:val="0"/>
          <w:numId w:val="1004"/>
        </w:numPr>
        <w:pStyle w:val="Compact"/>
      </w:pPr>
      <w:r>
        <w:rPr>
          <w:bCs/>
          <w:b/>
        </w:rPr>
        <w:t xml:space="preserve">Traditional Leafy Greens:</w:t>
      </w:r>
      <w:r>
        <w:t xml:space="preserve"> </w:t>
      </w:r>
      <w:r>
        <w:t xml:space="preserve">Vegetables like morogo (wild spinach), amasi (fermented milk), and indigenous plants are highly nutritious but often overlooked in modern diets. Promoting these foods not only improves nutrition but also supports local agriculture and preserves cultural heritage.</w:t>
      </w:r>
    </w:p>
    <w:p>
      <w:pPr>
        <w:numPr>
          <w:ilvl w:val="0"/>
          <w:numId w:val="1004"/>
        </w:numPr>
        <w:pStyle w:val="Compact"/>
      </w:pPr>
      <w:r>
        <w:rPr>
          <w:bCs/>
          <w:b/>
        </w:rPr>
        <w:t xml:space="preserve">Fasting Periods:</w:t>
      </w:r>
      <w:r>
        <w:t xml:space="preserve"> </w:t>
      </w:r>
      <w:r>
        <w:t xml:space="preserve">For Muslim or Hindu communities, fasting periods require specific nutritional planning to ensure energy levels remain stable. A dietitian helps structure pre-dawn (suhoor) and post-sunset (iftar) meals to prevent overeating and nutrient deficiencies.</w:t>
      </w:r>
    </w:p>
    <w:bookmarkEnd w:id="24"/>
    <w:bookmarkStart w:id="25" w:name="X127b1800d2a87a4014054a7380247734157c909"/>
    <w:p>
      <w:pPr>
        <w:pStyle w:val="Heading2"/>
      </w:pPr>
      <w:r>
        <w:t xml:space="preserve">Slide 5: Food Security, Cost-Effectiveness, and Sustainability</w:t>
      </w:r>
    </w:p>
    <w:p>
      <w:pPr>
        <w:pStyle w:val="FirstParagraph"/>
      </w:pPr>
      <w:r>
        <w:rPr>
          <w:bCs/>
          <w:b/>
        </w:rPr>
        <w:t xml:space="preserve">Nutrition on a Budget:</w:t>
      </w:r>
    </w:p>
    <w:p>
      <w:pPr>
        <w:pStyle w:val="BodyText"/>
      </w:pPr>
      <w:r>
        <w:t xml:space="preserve">In many parts of the Western Cape, poverty limits food choices. Therefore, effective dietetic practice must prioritize cost-effectiveness without compromising nutritional value. This section of the seminar slides addresses practical solutions for food-insecure populations.</w:t>
      </w:r>
    </w:p>
    <w:p>
      <w:pPr>
        <w:numPr>
          <w:ilvl w:val="0"/>
          <w:numId w:val="1005"/>
        </w:numPr>
        <w:pStyle w:val="Compact"/>
      </w:pPr>
      <w:r>
        <w:rPr>
          <w:bCs/>
          <w:b/>
        </w:rPr>
        <w:t xml:space="preserve">Plant-Based Proteins:</w:t>
      </w:r>
      <w:r>
        <w:t xml:space="preserve"> </w:t>
      </w:r>
      <w:r>
        <w:t xml:space="preserve">Emphasizing affordable protein sources such as beans, peas, peanuts, and tofu is essential. These are often cheaper than meat and provide necessary fiber and micronutrients.</w:t>
      </w:r>
    </w:p>
    <w:p>
      <w:pPr>
        <w:numPr>
          <w:ilvl w:val="0"/>
          <w:numId w:val="1005"/>
        </w:numPr>
        <w:pStyle w:val="Compact"/>
      </w:pPr>
      <w:r>
        <w:rPr>
          <w:bCs/>
          <w:b/>
        </w:rPr>
        <w:t xml:space="preserve">Bulk Buying and Community Gardens:</w:t>
      </w:r>
      <w:r>
        <w:t xml:space="preserve"> </w:t>
      </w:r>
      <w:r>
        <w:t xml:space="preserve">Dietitians can advocate for community gardening initiatives where residents grow their own vegetables. This not only improves access to fresh produce but also fosters community resilience.</w:t>
      </w:r>
    </w:p>
    <w:p>
      <w:pPr>
        <w:numPr>
          <w:ilvl w:val="0"/>
          <w:numId w:val="1005"/>
        </w:numPr>
        <w:pStyle w:val="Compact"/>
      </w:pPr>
      <w:r>
        <w:rPr>
          <w:bCs/>
          <w:b/>
        </w:rPr>
        <w:t xml:space="preserve">Seasonal Eating:</w:t>
      </w:r>
      <w:r>
        <w:t xml:space="preserve"> </w:t>
      </w:r>
      <w:r>
        <w:t xml:space="preserve">Educating clients on buying seasonal fruits and vegetables ensures they get the best nutritional value at the lowest price. For instance, eating apples in autumn or berries in summer when they are abundant and cheaper.</w:t>
      </w:r>
    </w:p>
    <w:bookmarkEnd w:id="25"/>
    <w:bookmarkStart w:id="26" w:name="Xd32acfb1626e5559fac797fa688c102f4dd7e2a"/>
    <w:p>
      <w:pPr>
        <w:pStyle w:val="Heading2"/>
      </w:pPr>
      <w:r>
        <w:t xml:space="preserve">Slide 6: The Interdisciplinary Team Approach</w:t>
      </w:r>
    </w:p>
    <w:p>
      <w:pPr>
        <w:pStyle w:val="FirstParagraph"/>
      </w:pPr>
      <w:r>
        <w:rPr>
          <w:bCs/>
          <w:b/>
        </w:rPr>
        <w:t xml:space="preserve">Collaborative Care:</w:t>
      </w:r>
    </w:p>
    <w:p>
      <w:pPr>
        <w:pStyle w:val="BodyText"/>
      </w:pPr>
      <w:r>
        <w:t xml:space="preserve">No dietitian works in isolation. In the healthcare system of South Africa Cape Town, a dietitian is part of a broader multidisciplinary team. This slide emphasizes collaboration with other health professionals.</w:t>
      </w:r>
    </w:p>
    <w:p>
      <w:pPr>
        <w:numPr>
          <w:ilvl w:val="0"/>
          <w:numId w:val="1006"/>
        </w:numPr>
        <w:pStyle w:val="Compact"/>
      </w:pPr>
      <w:r>
        <w:rPr>
          <w:bCs/>
          <w:b/>
        </w:rPr>
        <w:t xml:space="preserve">With Physicians and Nurses:</w:t>
      </w:r>
      <w:r>
        <w:t xml:space="preserve"> </w:t>
      </w:r>
      <w:r>
        <w:t xml:space="preserve">To ensure medical advice aligns with nutritional therapy, especially for complex conditions like renal failure or liver disease.</w:t>
      </w:r>
    </w:p>
    <w:p>
      <w:pPr>
        <w:numPr>
          <w:ilvl w:val="0"/>
          <w:numId w:val="1006"/>
        </w:numPr>
        <w:pStyle w:val="Compact"/>
      </w:pPr>
      <w:r>
        <w:rPr>
          <w:bCs/>
          <w:b/>
        </w:rPr>
        <w:t xml:space="preserve">With Physiotherapists and Exercise Specialists:</w:t>
      </w:r>
      <w:r>
        <w:t xml:space="preserve"> </w:t>
      </w:r>
      <w:r>
        <w:t xml:space="preserve">Nutrition supports physical recovery and performance. A combined approach is necessary for weight loss management.</w:t>
      </w:r>
    </w:p>
    <w:p>
      <w:pPr>
        <w:numPr>
          <w:ilvl w:val="0"/>
          <w:numId w:val="1006"/>
        </w:numPr>
        <w:pStyle w:val="Compact"/>
      </w:pPr>
      <w:r>
        <w:rPr>
          <w:bCs/>
          <w:b/>
        </w:rPr>
        <w:t xml:space="preserve">With Social Workers:</w:t>
      </w:r>
      <w:r>
        <w:t xml:space="preserve"> </w:t>
      </w:r>
      <w:r>
        <w:t xml:space="preserve">Many nutritional issues are rooted in social determinants of health, such as homelessness or unemployment. Social workers can connect dietitians with resources that address these underlying causes.</w:t>
      </w:r>
    </w:p>
    <w:bookmarkEnd w:id="26"/>
    <w:bookmarkStart w:id="27" w:name="X8ead0b6ca35daa0d14f0732cd6fbef5eb2121a0"/>
    <w:p>
      <w:pPr>
        <w:pStyle w:val="Heading2"/>
      </w:pPr>
      <w:r>
        <w:t xml:space="preserve">Slide 7: Future Directions and Policy Advocacy</w:t>
      </w:r>
    </w:p>
    <w:p>
      <w:pPr>
        <w:pStyle w:val="FirstParagraph"/>
      </w:pPr>
      <w:r>
        <w:rPr>
          <w:bCs/>
          <w:b/>
        </w:rPr>
        <w:t xml:space="preserve">Shaping a Healthier South Africa:</w:t>
      </w:r>
    </w:p>
    <w:p>
      <w:pPr>
        <w:pStyle w:val="BodyText"/>
      </w:pPr>
      <w:r>
        <w:t xml:space="preserve">The final segment of this seminar presentation looks forward. Dietitians are increasingly involved in policy-making to create an environment that supports healthy eating.</w:t>
      </w:r>
    </w:p>
    <w:p>
      <w:pPr>
        <w:numPr>
          <w:ilvl w:val="0"/>
          <w:numId w:val="1007"/>
        </w:numPr>
        <w:pStyle w:val="Compact"/>
      </w:pPr>
      <w:r>
        <w:rPr>
          <w:bCs/>
          <w:b/>
        </w:rPr>
        <w:t xml:space="preserve">Sugary Beverage Tax:</w:t>
      </w:r>
      <w:r>
        <w:t xml:space="preserve"> </w:t>
      </w:r>
      <w:r>
        <w:t xml:space="preserve">Advocating for and implementing effective tax policies on sugary drinks to reduce consumption rates, a strategy proven effective globally and being considered locally.</w:t>
      </w:r>
    </w:p>
    <w:p>
      <w:pPr>
        <w:numPr>
          <w:ilvl w:val="0"/>
          <w:numId w:val="1007"/>
        </w:numPr>
        <w:pStyle w:val="Compact"/>
      </w:pPr>
      <w:r>
        <w:rPr>
          <w:bCs/>
          <w:b/>
        </w:rPr>
        <w:t xml:space="preserve">Food Labeling Regulations:</w:t>
      </w:r>
      <w:r>
        <w:t xml:space="preserve"> </w:t>
      </w:r>
      <w:r>
        <w:t xml:space="preserve">Supporting stricter front-of-pack labeling laws that clearly indicate high sugar, salt, and fat content, empowering consumers in</w:t>
      </w:r>
    </w:p>
    <w:p>
      <w:pPr>
        <w:numPr>
          <w:ilvl w:val="0"/>
          <w:numId w:val="1000"/>
        </w:numPr>
        <w:pStyle w:val="Compact"/>
      </w:pPr>
      <w:r>
        <w:t xml:space="preserve">South Africa Cape Town.</w:t>
      </w:r>
    </w:p>
    <w:p>
      <w:pPr>
        <w:numPr>
          <w:ilvl w:val="0"/>
          <w:numId w:val="1007"/>
        </w:numPr>
        <w:pStyle w:val="Compact"/>
      </w:pPr>
      <w:r>
        <w:rPr>
          <w:bCs/>
          <w:b/>
        </w:rPr>
        <w:t xml:space="preserve">School Nutrition Programs:</w:t>
      </w:r>
      <w:r>
        <w:t xml:space="preserve"> </w:t>
      </w:r>
      <w:r>
        <w:t xml:space="preserve">Improving the quality of meals provided in public schools to ensure children receive adequate nutrition for cognitive development.</w:t>
      </w:r>
    </w:p>
    <w:bookmarkEnd w:id="27"/>
    <w:bookmarkStart w:id="28" w:name="Xec9b77fbc4e146f318c26f835075ed06f681844"/>
    <w:p>
      <w:pPr>
        <w:pStyle w:val="Heading2"/>
      </w:pPr>
      <w:r>
        <w:t xml:space="preserve">Conclusion: Empowering Communities Through Nutrition</w:t>
      </w:r>
    </w:p>
    <w:p>
      <w:pPr>
        <w:pStyle w:val="FirstParagraph"/>
      </w:pPr>
      <w:r>
        <w:t xml:space="preserve">The role of a dietitian in</w:t>
      </w:r>
      <w:r>
        <w:t xml:space="preserve"> </w:t>
      </w:r>
      <w:r>
        <w:rPr>
          <w:bCs/>
          <w:b/>
        </w:rPr>
        <w:t xml:space="preserve">South Africa Cape Town</w:t>
      </w:r>
    </w:p>
    <w:p>
      <w:pPr>
        <w:pStyle w:val="BodyText"/>
      </w:pPr>
      <w:r>
        <w:t xml:space="preserve">This seminar presentation has highlighted that nutrition is not a one-size-fits-all solution. It requires cultural sensitivity, scientific rigor, and a deep commitment to social justice. As we move forward, it is essential for healthcare providers and policymakers in Cape Town to invest in dietetic services as a cornerstone of the national health strategy.</w:t>
      </w:r>
    </w:p>
    <w:bookmarkEnd w:id="28"/>
    <w:p>
      <w:pPr>
        <w:pStyle w:val="BodyText"/>
      </w:pPr>
      <w:r>
        <w:t xml:space="preserve">End of Seminar Presentation Slides Document.</w:t>
      </w:r>
    </w:p>
    <w:p>
      <w:pPr>
        <w:pStyle w:val="BodyText"/>
      </w:pPr>
      <w:r>
        <w:t xml:space="preserve">Prepared for the context of South Africa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South Africa Cape Town</dc:title>
  <dc:creator/>
  <dc:language>en</dc:language>
  <cp:keywords/>
  <dcterms:created xsi:type="dcterms:W3CDTF">2026-07-29T17:01:27Z</dcterms:created>
  <dcterms:modified xsi:type="dcterms:W3CDTF">2026-07-29T17:01:27Z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