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7c0e6db07defa4e0e8cfb610f4c957f4809cec7"/>
    <w:p>
      <w:pPr>
        <w:pStyle w:val="Heading2"/>
      </w:pPr>
      <w:r>
        <w:t xml:space="preserve">Title: Bridging the Gap: The Critical Role of the Dietitian in Urban Health, South Africa Johannesburg</w:t>
      </w:r>
    </w:p>
    <w:p>
      <w:pPr>
        <w:pStyle w:val="FirstParagraph"/>
      </w:pPr>
      <w:r>
        <w:t xml:space="preserve">Welcome to this comprehensive seminar presentation. Today, we explore a vital aspect of modern healthcare within one of Africa's economic hubs. Specifically, we are focusing on the indispensable role of the</w:t>
      </w:r>
      <w:r>
        <w:t xml:space="preserve"> </w:t>
      </w:r>
      <w:r>
        <w:rPr>
          <w:bCs/>
          <w:b/>
        </w:rPr>
        <w:t xml:space="preserve">Dietitian</w:t>
      </w:r>
      <w:r>
        <w:t xml:space="preserve"> </w:t>
      </w:r>
      <w:r>
        <w:t xml:space="preserve">within the unique socio-economic and environmental landscape of</w:t>
      </w:r>
      <w:r>
        <w:t xml:space="preserve"> </w:t>
      </w:r>
      <w:r>
        <w:rPr>
          <w:bCs/>
          <w:b/>
        </w:rPr>
        <w:t xml:space="preserve">South Africa Johannesburg</w:t>
      </w:r>
      <w:r>
        <w:t xml:space="preserve">. As urbanization accelerates, so does the complexity of public health challenges. This presentation aims to elucidate how professional nutritional intervention is not merely a luxury, but a necessity for sustainable community health in this bustling metropolis.</w:t>
      </w:r>
    </w:p>
    <w:bookmarkEnd w:id="20"/>
    <w:bookmarkEnd w:id="21"/>
    <w:bookmarkStart w:id="23" w:name="Xdc2e41a81499dffc4b335aa78eaacfa05c5bd62"/>
    <w:p>
      <w:pPr>
        <w:pStyle w:val="Heading2"/>
      </w:pPr>
      <w:r>
        <w:t xml:space="preserve">The Urban Context: Johannesburg’s Unique Challenges</w:t>
      </w:r>
    </w:p>
    <w:p>
      <w:pPr>
        <w:pStyle w:val="FirstParagraph"/>
      </w:pPr>
      <w:r>
        <w:t xml:space="preserve">To understand the necessity of the dietitian, one must first understand the environment they serve.</w:t>
      </w:r>
      <w:r>
        <w:t xml:space="preserve"> </w:t>
      </w:r>
      <w:r>
        <w:rPr>
          <w:bCs/>
          <w:b/>
        </w:rPr>
        <w:t xml:space="preserve">South Africa Johannesburg</w:t>
      </w:r>
      <w:r>
        <w:t xml:space="preserve"> </w:t>
      </w:r>
      <w:r>
        <w:t xml:space="preserve">is a city of stark contrasts. It is a hub of commerce and culture, yet it faces significant public health disparities. The city exemplifies the "double burden" of disease prevalent in many developing nations: infectious diseases coexist with rising rates of non-communicable diseases (NCDs).</w:t>
      </w:r>
    </w:p>
    <w:bookmarkStart w:id="22" w:name="epidemiological-shift"/>
    <w:p>
      <w:pPr>
        <w:pStyle w:val="Heading3"/>
      </w:pPr>
      <w:r>
        <w:t xml:space="preserve">Epidemiological Shift</w:t>
      </w:r>
    </w:p>
    <w:p>
      <w:pPr>
        <w:numPr>
          <w:ilvl w:val="0"/>
          <w:numId w:val="1001"/>
        </w:numPr>
        <w:pStyle w:val="Compact"/>
      </w:pPr>
      <w:r>
        <w:rPr>
          <w:bCs/>
          <w:b/>
        </w:rPr>
        <w:t xml:space="preserve">Rise in NCDs:</w:t>
      </w:r>
      <w:r>
        <w:t xml:space="preserve"> </w:t>
      </w:r>
      <w:r>
        <w:t xml:space="preserve">Johannesburg is witnessing an epidemic of diabetes, hypertension, cardiovascular disease, and obesity. These conditions are directly linked to dietary patterns.</w:t>
      </w:r>
    </w:p>
    <w:p>
      <w:pPr>
        <w:numPr>
          <w:ilvl w:val="0"/>
          <w:numId w:val="1001"/>
        </w:numPr>
        <w:pStyle w:val="Compact"/>
      </w:pPr>
      <w:r>
        <w:rPr>
          <w:bCs/>
          <w:b/>
        </w:rPr>
        <w:t xml:space="preserve">Lifestyle Changes:</w:t>
      </w:r>
      <w:r>
        <w:t xml:space="preserve"> </w:t>
      </w:r>
      <w:r>
        <w:t xml:space="preserve">The fast-paced nature of life in this financial center has led to a decline in physical activity and an increase in sedentary behaviors.</w:t>
      </w:r>
    </w:p>
    <w:p>
      <w:pPr>
        <w:numPr>
          <w:ilvl w:val="0"/>
          <w:numId w:val="1001"/>
        </w:numPr>
        <w:pStyle w:val="Compact"/>
      </w:pPr>
      <w:r>
        <w:rPr>
          <w:bCs/>
          <w:b/>
        </w:rPr>
        <w:t xml:space="preserve">Socio-Economic Disparities:</w:t>
      </w:r>
      <w:r>
        <w:t xml:space="preserve"> </w:t>
      </w:r>
      <w:r>
        <w:t xml:space="preserve">While affluent suburbs enjoy access to organic and fresh produce, townships such as Soweto or Alexandra face "food apartheid," where ultra-processed foods are cheaper and more accessible than nutritious options.</w:t>
      </w:r>
    </w:p>
    <w:p>
      <w:pPr>
        <w:pStyle w:val="FirstParagraph"/>
      </w:pPr>
      <w:r>
        <w:t xml:space="preserve">In this complex ecosystem, the dietitian serves as a frontline defender against preventable chronic illness. They are not just counting calories; they are navigating systemic barriers to provide equitable care.</w:t>
      </w:r>
    </w:p>
    <w:bookmarkEnd w:id="22"/>
    <w:bookmarkEnd w:id="23"/>
    <w:bookmarkStart w:id="26" w:name="Xc1da2350c146308d109049c96855f856cc417d0"/>
    <w:p>
      <w:pPr>
        <w:pStyle w:val="Heading2"/>
      </w:pPr>
      <w:r>
        <w:t xml:space="preserve">Defining the Professional Scope: Who is the Dietitian?</w:t>
      </w:r>
    </w:p>
    <w:p>
      <w:pPr>
        <w:pStyle w:val="FirstParagraph"/>
      </w:pPr>
      <w:r>
        <w:t xml:space="preserve">In South Africa, the title "Dietitian" is legally protected. This distinction is crucial for public trust. A dietitian must be registered with the Health Professions Council of South Africa (HPCSA) and often holds membership with the Professional Body of Dietitians and Nutritionists (PBDN).</w:t>
      </w:r>
    </w:p>
    <w:bookmarkStart w:id="24" w:name="evidence-based-practice"/>
    <w:p>
      <w:pPr>
        <w:pStyle w:val="Heading3"/>
      </w:pPr>
      <w:r>
        <w:t xml:space="preserve">Evidence-Based Practice</w:t>
      </w:r>
    </w:p>
    <w:p>
      <w:pPr>
        <w:pStyle w:val="FirstParagraph"/>
      </w:pPr>
      <w:r>
        <w:t xml:space="preserve">Unlike informal nutrition advice found on social media, a registered dietitian provides evidence-based medical nutrition therapy. In the context of</w:t>
      </w:r>
      <w:r>
        <w:t xml:space="preserve"> </w:t>
      </w:r>
      <w:r>
        <w:rPr>
          <w:bCs/>
          <w:b/>
        </w:rPr>
        <w:t xml:space="preserve">South Africa Johannesburg</w:t>
      </w:r>
      <w:r>
        <w:t xml:space="preserve">, this scientific rigour is essential. Misinformation regarding health trends can be dangerous, particularly for patients managing conditions like HIV/AIDS or Type 2 Diabetes.</w:t>
      </w:r>
    </w:p>
    <w:p>
      <w:pPr>
        <w:pStyle w:val="BodyText"/>
      </w:pPr>
      <w:r>
        <w:rPr>
          <w:bCs/>
          <w:b/>
        </w:rPr>
        <w:t xml:space="preserve">Key Competency:</w:t>
      </w:r>
      <w:r>
        <w:t xml:space="preserve"> </w:t>
      </w:r>
      <w:r>
        <w:t xml:space="preserve">The dietitian integrates biochemistry, physiology, and psychology to create personalized intervention plans that respect the cultural and economic realities of their clients in Johannesburg.</w:t>
      </w:r>
    </w:p>
    <w:bookmarkEnd w:id="24"/>
    <w:bookmarkStart w:id="25" w:name="the-south-african-context"/>
    <w:p>
      <w:pPr>
        <w:pStyle w:val="Heading3"/>
      </w:pPr>
      <w:r>
        <w:t xml:space="preserve">The South African Context</w:t>
      </w:r>
    </w:p>
    <w:p>
      <w:pPr>
        <w:pStyle w:val="FirstParagraph"/>
      </w:pPr>
      <w:r>
        <w:t xml:space="preserve">Dietitians in this region must possess a deep understanding of local food cultures. They must be proficient in translating international nutritional guidelines into practical, affordable meal plans using indigenous vegetables like morogo (wild spinach) and traditional staples such as pap and beans, rather than prescribing imported superfoods that are economically unfeasible for the majority.</w:t>
      </w:r>
    </w:p>
    <w:bookmarkEnd w:id="25"/>
    <w:bookmarkEnd w:id="26"/>
    <w:bookmarkStart w:id="28" w:name="the-double-burden-of-malnutrition"/>
    <w:p>
      <w:pPr>
        <w:pStyle w:val="Heading2"/>
      </w:pPr>
      <w:r>
        <w:t xml:space="preserve">The Double Burden of Malnutrition</w:t>
      </w:r>
    </w:p>
    <w:p>
      <w:pPr>
        <w:pStyle w:val="FirstParagraph"/>
      </w:pPr>
      <w:r>
        <w:rPr>
          <w:bCs/>
          <w:b/>
        </w:rPr>
        <w:t xml:space="preserve">South Africa Johannesburg</w:t>
      </w:r>
      <w:r>
        <w:t xml:space="preserve"> </w:t>
      </w:r>
      <w:r>
        <w:t xml:space="preserve">is a prime case study for the double burden of malnutrition. This phenomenon involves the coexistence of undernutrition (stunting and wasting in children) and overnutrition (obesity and diet-related chronic diseases in adults).</w:t>
      </w:r>
    </w:p>
    <w:bookmarkStart w:id="27" w:name="clinical-intervention-strategies"/>
    <w:p>
      <w:pPr>
        <w:pStyle w:val="Heading3"/>
      </w:pPr>
      <w:r>
        <w:t xml:space="preserve">Clinical Intervention Strategies</w:t>
      </w:r>
    </w:p>
    <w:p>
      <w:pPr>
        <w:pStyle w:val="FirstParagraph"/>
      </w:pPr>
      <w:r>
        <w:t xml:space="preserve">The dietitian plays a pivotal role in addressing both ends of this spectrum:</w:t>
      </w:r>
    </w:p>
    <w:p>
      <w:pPr>
        <w:numPr>
          <w:ilvl w:val="0"/>
          <w:numId w:val="1002"/>
        </w:numPr>
        <w:pStyle w:val="Compact"/>
      </w:pPr>
      <w:r>
        <w:rPr>
          <w:bCs/>
          <w:b/>
        </w:rPr>
        <w:t xml:space="preserve">Pediatric Care:</w:t>
      </w:r>
      <w:r>
        <w:t xml:space="preserve"> </w:t>
      </w:r>
      <w:r>
        <w:t xml:space="preserve">Working with mothers and schools to combat stunting through micronutrient-dense foods. This includes educating caregivers on the importance of breastfeeding and complementary feeding using locally available ingredients.</w:t>
      </w:r>
    </w:p>
    <w:p>
      <w:pPr>
        <w:numPr>
          <w:ilvl w:val="0"/>
          <w:numId w:val="1002"/>
        </w:numPr>
        <w:pStyle w:val="Compact"/>
      </w:pPr>
      <w:r>
        <w:rPr>
          <w:bCs/>
          <w:b/>
        </w:rPr>
        <w:t xml:space="preserve">Aadult Chronic Disease Management:</w:t>
      </w:r>
      <w:r>
        <w:t xml:space="preserve"> </w:t>
      </w:r>
      <w:r>
        <w:t xml:space="preserve">For the rising number of Johannesburg residents suffering from metabolic syndrome, dietitians provide critical lifestyle counseling. This involves teaching portion control, label reading, and budget-friendly healthy cooking techniques.</w:t>
      </w:r>
    </w:p>
    <w:p>
      <w:pPr>
        <w:pStyle w:val="FirstParagraph"/>
      </w:pPr>
      <w:r>
        <w:t xml:space="preserve">In hospitals and community health centers across the city, dietitians are integral members of multidisciplinary teams. They ensure that patients leaving care with diagnoses like heart failure or diabetes have a clear, actionable plan for nutritional maintenance.</w:t>
      </w:r>
    </w:p>
    <w:bookmarkEnd w:id="27"/>
    <w:bookmarkEnd w:id="28"/>
    <w:bookmarkStart w:id="31" w:name="cultural-competence-and-food-security"/>
    <w:p>
      <w:pPr>
        <w:pStyle w:val="Heading2"/>
      </w:pPr>
      <w:r>
        <w:t xml:space="preserve">Cultural Competence and Food Security</w:t>
      </w:r>
    </w:p>
    <w:p>
      <w:pPr>
        <w:pStyle w:val="FirstParagraph"/>
      </w:pPr>
      <w:r>
        <w:t xml:space="preserve">A successful dietitian in</w:t>
      </w:r>
      <w:r>
        <w:t xml:space="preserve"> </w:t>
      </w:r>
      <w:r>
        <w:rPr>
          <w:bCs/>
          <w:b/>
        </w:rPr>
        <w:t xml:space="preserve">South Africa Johannesburg</w:t>
      </w:r>
      <w:r>
        <w:t xml:space="preserve"> </w:t>
      </w:r>
      <w:r>
        <w:t xml:space="preserve">cannot operate in a cultural vacuum. The city is incredibly diverse, with Zulu, Sotho, Xhosa, Tswana, Afrikaans, English-speaking communities residing side-by-side.</w:t>
      </w:r>
    </w:p>
    <w:bookmarkStart w:id="29" w:name="bridging-tradition-and-nutrition"/>
    <w:p>
      <w:pPr>
        <w:pStyle w:val="Heading3"/>
      </w:pPr>
      <w:r>
        <w:t xml:space="preserve">Bridging Tradition and Nutrition</w:t>
      </w:r>
    </w:p>
    <w:p>
      <w:pPr>
        <w:pStyle w:val="FirstParagraph"/>
      </w:pPr>
      <w:r>
        <w:t xml:space="preserve">Nutritional advice must be culturally sensitive. For instance:</w:t>
      </w:r>
    </w:p>
    <w:p>
      <w:pPr>
        <w:numPr>
          <w:ilvl w:val="0"/>
          <w:numId w:val="1003"/>
        </w:numPr>
        <w:pStyle w:val="Compact"/>
      </w:pPr>
      <w:r>
        <w:rPr>
          <w:bCs/>
          <w:b/>
        </w:rPr>
        <w:t xml:space="preserve">Morogo (Wild Spinach):</w:t>
      </w:r>
      <w:r>
        <w:t xml:space="preserve"> </w:t>
      </w:r>
      <w:r>
        <w:t xml:space="preserve">Rich in iron and vitamins, yet often discarded or underutilized by the younger generation due to perceived bitterness. Dietitians work to reintroduce these vegetables into modern diets.</w:t>
      </w:r>
    </w:p>
    <w:p>
      <w:pPr>
        <w:numPr>
          <w:ilvl w:val="0"/>
          <w:numId w:val="1003"/>
        </w:numPr>
        <w:pStyle w:val="Compact"/>
      </w:pPr>
      <w:r>
        <w:rPr>
          <w:bCs/>
          <w:b/>
        </w:rPr>
        <w:t xml:space="preserve">Braai Culture:</w:t>
      </w:r>
      <w:r>
        <w:t xml:space="preserve"> </w:t>
      </w:r>
      <w:r>
        <w:t xml:space="preserve">The traditional South African barbecue is a social staple. Dietitians advise on healthier meat cuts, marination techniques that reduce carcinogen formation, and vegetable sides instead of just white bread or fries.</w:t>
      </w:r>
    </w:p>
    <w:bookmarkEnd w:id="29"/>
    <w:bookmarkStart w:id="30" w:name="economic-accessibility"/>
    <w:p>
      <w:pPr>
        <w:pStyle w:val="Heading3"/>
      </w:pPr>
      <w:r>
        <w:t xml:space="preserve">Economic Accessibility</w:t>
      </w:r>
    </w:p>
    <w:p>
      <w:pPr>
        <w:pStyle w:val="FirstParagraph"/>
      </w:pPr>
      <w:r>
        <w:t xml:space="preserve">A core tenet of the modern dietitian’s role is advocating for food security. In Johannesburg, where the cost of living is high, a meal plan that costs more than a take-away burger is useless. Dietitians are increasingly involved in community workshops teaching "how to eat healthy on a budget." They demonstrate how buying seasonal vegetables, utilizing legumes as protein sources, and minimizing waste can make nutrition affordable for low-income households.</w:t>
      </w:r>
    </w:p>
    <w:bookmarkEnd w:id="30"/>
    <w:bookmarkEnd w:id="31"/>
    <w:bookmarkStart w:id="33" w:name="Xe6870ae3c4afd93f1de4689ea55fe3963295334"/>
    <w:p>
      <w:pPr>
        <w:pStyle w:val="Heading2"/>
      </w:pPr>
      <w:r>
        <w:t xml:space="preserve">The Role in Corporate Health and Wellness</w:t>
      </w:r>
    </w:p>
    <w:p>
      <w:pPr>
        <w:pStyle w:val="FirstParagraph"/>
      </w:pPr>
      <w:r>
        <w:t xml:space="preserve">Johannesburg is the economic heart of the country. Consequently, there is a growing demand for dietitians within the corporate sector. Large companies in Sandton and Midrand are increasingly recognizing that employee health correlates with productivity.</w:t>
      </w:r>
    </w:p>
    <w:bookmarkStart w:id="32" w:name="corporate-wellness-programs"/>
    <w:p>
      <w:pPr>
        <w:pStyle w:val="Heading3"/>
      </w:pPr>
      <w:r>
        <w:t xml:space="preserve">Corporate Wellness Programs</w:t>
      </w:r>
    </w:p>
    <w:p>
      <w:pPr>
        <w:numPr>
          <w:ilvl w:val="0"/>
          <w:numId w:val="1004"/>
        </w:numPr>
        <w:pStyle w:val="Compact"/>
      </w:pPr>
      <w:r>
        <w:t xml:space="preserve">Ergonomic Nutrition: Dietitians conduct workplace seminars focusing on stress management through diet, combating the "afternoon slump," and preventing lifestyle diseases among office workers.</w:t>
      </w:r>
    </w:p>
    <w:p>
      <w:pPr>
        <w:numPr>
          <w:ilvl w:val="0"/>
          <w:numId w:val="1004"/>
        </w:numPr>
        <w:pStyle w:val="Compact"/>
      </w:pPr>
      <w:r>
        <w:rPr>
          <w:bCs/>
          <w:b/>
        </w:rPr>
        <w:t xml:space="preserve">Mental Health Support:</w:t>
      </w:r>
      <w:r>
        <w:t xml:space="preserve"> </w:t>
      </w:r>
      <w:r>
        <w:t xml:space="preserve">There is a growing link between gut health and mental well-being. Corporate dietitians are beginning to address burnout and anxiety by recommending nutrient-dense foods that support brain health.</w:t>
      </w:r>
    </w:p>
    <w:p>
      <w:pPr>
        <w:pStyle w:val="FirstParagraph"/>
      </w:pPr>
      <w:r>
        <w:t xml:space="preserve">This sector represents a significant growth area for the profession in</w:t>
      </w:r>
      <w:r>
        <w:t xml:space="preserve"> </w:t>
      </w:r>
      <w:r>
        <w:rPr>
          <w:bCs/>
          <w:b/>
        </w:rPr>
        <w:t xml:space="preserve">South Africa Johannesburg</w:t>
      </w:r>
      <w:r>
        <w:t xml:space="preserve">. By intervening early in corporate environments, dietitians help reduce the long-term burden on the public healthcare system by keeping employees healthy and active.</w:t>
      </w:r>
    </w:p>
    <w:bookmarkEnd w:id="32"/>
    <w:bookmarkEnd w:id="33"/>
    <w:bookmarkStart w:id="35" w:name="Xb20240ac1a7c76938281eb44cbb29ce233677b3"/>
    <w:p>
      <w:pPr>
        <w:pStyle w:val="Heading2"/>
      </w:pPr>
      <w:r>
        <w:t xml:space="preserve">Pediatric Nutrition and School Health Programs</w:t>
      </w:r>
    </w:p>
    <w:p>
      <w:pPr>
        <w:pStyle w:val="FirstParagraph"/>
      </w:pPr>
      <w:r>
        <w:t xml:space="preserve">The future health of Johannesburg depends on the habits formed today. Dietitians are heavily involved in the school environment, which is critical given that many children spend most of their day at school.</w:t>
      </w:r>
    </w:p>
    <w:bookmarkStart w:id="34" w:name="combating-childhood-obesity"/>
    <w:p>
      <w:pPr>
        <w:pStyle w:val="Heading3"/>
      </w:pPr>
      <w:r>
        <w:t xml:space="preserve">Combating Childhood Obesity</w:t>
      </w:r>
    </w:p>
    <w:p>
      <w:pPr>
        <w:pStyle w:val="FirstParagraph"/>
      </w:pPr>
      <w:r>
        <w:t xml:space="preserve">The National School Nutrition Programme provides meals to millions of learners, but quality control varies. Registered dietitians are essential for:</w:t>
      </w:r>
    </w:p>
    <w:p>
      <w:pPr>
        <w:numPr>
          <w:ilvl w:val="0"/>
          <w:numId w:val="1005"/>
        </w:numPr>
        <w:pStyle w:val="Compact"/>
      </w:pPr>
      <w:r>
        <w:rPr>
          <w:bCs/>
          <w:b/>
        </w:rPr>
        <w:t xml:space="preserve">Nutritional Auditing:</w:t>
      </w:r>
      <w:r>
        <w:t xml:space="preserve"> </w:t>
      </w:r>
      <w:r>
        <w:t xml:space="preserve">Reviewing school menus to ensure they meet dietary guidelines rather than simply filling stomachs with starch.</w:t>
      </w:r>
    </w:p>
    <w:p>
      <w:pPr>
        <w:numPr>
          <w:ilvl w:val="0"/>
          <w:numId w:val="1005"/>
        </w:numPr>
        <w:pStyle w:val="Compact"/>
      </w:pPr>
      <w:r>
        <w:rPr>
          <w:bCs/>
          <w:b/>
        </w:rPr>
        <w:t xml:space="preserve">Educational Campaigns:</w:t>
      </w:r>
      <w:r>
        <w:t xml:space="preserve"> </w:t>
      </w:r>
      <w:r>
        <w:t xml:space="preserve">Teaching children about food groups, the dangers of sugar-sweetened beverages (SSBs), and the importance of physical activity.</w:t>
      </w:r>
    </w:p>
    <w:p>
      <w:pPr>
        <w:pStyle w:val="FirstParagraph"/>
      </w:pPr>
      <w:r>
        <w:t xml:space="preserve">In private schools and public clinics across the city, dietitians screen for stunting and malnutrition. Early detection allows for timely intervention, preventing developmental delays that can have lifelong economic impacts on these children as they grow into adults in</w:t>
      </w:r>
      <w:r>
        <w:t xml:space="preserve"> </w:t>
      </w:r>
      <w:r>
        <w:rPr>
          <w:bCs/>
          <w:b/>
        </w:rPr>
        <w:t xml:space="preserve">South Africa Johannesburg</w:t>
      </w:r>
      <w:r>
        <w:t xml:space="preserve">.</w:t>
      </w:r>
    </w:p>
    <w:bookmarkEnd w:id="34"/>
    <w:bookmarkEnd w:id="35"/>
    <w:bookmarkStart w:id="37" w:name="nutrition-policy-and-advocacy"/>
    <w:p>
      <w:pPr>
        <w:pStyle w:val="Heading2"/>
      </w:pPr>
      <w:r>
        <w:t xml:space="preserve">Nutrition Policy and Advocacy</w:t>
      </w:r>
    </w:p>
    <w:p>
      <w:pPr>
        <w:pStyle w:val="FirstParagraph"/>
      </w:pPr>
      <w:r>
        <w:t xml:space="preserve">Beyond individual patient care, dietitians in Johannesburg are vital agents of policy change. The complexity of the food environment requires systemic solutions.</w:t>
      </w:r>
    </w:p>
    <w:bookmarkStart w:id="36" w:name="fiscal-policies-and-regulation"/>
    <w:p>
      <w:pPr>
        <w:pStyle w:val="Heading3"/>
      </w:pPr>
      <w:r>
        <w:t xml:space="preserve">Fiscal Policies and Regulation</w:t>
      </w:r>
    </w:p>
    <w:p>
      <w:pPr>
        <w:pStyle w:val="FirstParagraph"/>
      </w:pPr>
      <w:r>
        <w:rPr>
          <w:bCs/>
          <w:b/>
        </w:rPr>
        <w:t xml:space="preserve">South Africa Johannesburg</w:t>
      </w:r>
      <w:r>
        <w:t xml:space="preserve">'s health experts have been vocal advocates for the implementation and maintenance of fiscal policies such as the Sugar-Sweetened Beverage (SSB) levy. This tax, introduced to discourage consumption of sugary drinks, is a direct result of advocacy by medical and nutritional professionals.</w:t>
      </w:r>
    </w:p>
    <w:p>
      <w:pPr>
        <w:numPr>
          <w:ilvl w:val="0"/>
          <w:numId w:val="1006"/>
        </w:numPr>
        <w:pStyle w:val="Compact"/>
      </w:pPr>
      <w:r>
        <w:rPr>
          <w:bCs/>
          <w:b/>
        </w:rPr>
        <w:t xml:space="preserve">Labeling Standards:</w:t>
      </w:r>
      <w:r>
        <w:t xml:space="preserve"> </w:t>
      </w:r>
      <w:r>
        <w:t xml:space="preserve">Dietitians push for clear front-of-pack labeling (such as traffic light systems) so consumers can make informed decisions instantly.</w:t>
      </w:r>
    </w:p>
    <w:p>
      <w:pPr>
        <w:numPr>
          <w:ilvl w:val="0"/>
          <w:numId w:val="1006"/>
        </w:numPr>
        <w:pStyle w:val="Compact"/>
      </w:pPr>
      <w:r>
        <w:rPr>
          <w:bCs/>
          <w:b/>
        </w:rPr>
        <w:t xml:space="preserve">School Food Regulations:</w:t>
      </w:r>
      <w:r>
        <w:t xml:space="preserve"> </w:t>
      </w:r>
      <w:r>
        <w:t xml:space="preserve">Campaigning to ban the sale of junk food in schools and ensuring that vending machines offer healthy alternatives.</w:t>
      </w:r>
    </w:p>
    <w:p>
      <w:pPr>
        <w:pStyle w:val="FirstParagraph"/>
      </w:pPr>
      <w:r>
        <w:t xml:space="preserve">Their expertise provides the scientific backbone for legislation aimed at creating a healthier food environment. Without their input, policies may be driven by political or economic interests rather than public health outcomes.</w:t>
      </w:r>
    </w:p>
    <w:bookmarkEnd w:id="36"/>
    <w:bookmarkEnd w:id="37"/>
    <w:bookmarkStart w:id="39" w:name="Xa8524b5521970859eb73c6d16585e7b05e830e7"/>
    <w:p>
      <w:pPr>
        <w:pStyle w:val="Heading2"/>
      </w:pPr>
      <w:r>
        <w:t xml:space="preserve">Conclusion: The Future of Nutrition in the City of Gold</w:t>
      </w:r>
    </w:p>
    <w:p>
      <w:pPr>
        <w:pStyle w:val="FirstParagraph"/>
      </w:pPr>
      <w:r>
        <w:t xml:space="preserve">In conclusion, the role of the dietitian in</w:t>
      </w:r>
      <w:r>
        <w:t xml:space="preserve"> </w:t>
      </w:r>
      <w:r>
        <w:rPr>
          <w:bCs/>
          <w:b/>
        </w:rPr>
        <w:t xml:space="preserve">South Africa Johannesburg</w:t>
      </w:r>
      <w:r>
        <w:t xml:space="preserve"> </w:t>
      </w:r>
      <w:r>
        <w:t xml:space="preserve">is multifaceted and expanding. They are clinicians, educators, policy advocates, and community leaders.</w:t>
      </w:r>
    </w:p>
    <w:p>
      <w:pPr>
        <w:pStyle w:val="BodyText"/>
      </w:pPr>
      <w:r>
        <w:t xml:space="preserve">The challenges facing this city—the double burden of disease, socio-economic inequality, and rapid urbanization—are formidable. However, with a strong network of registered dietitians committed to evidence-based practice and cultural competence there is hope for significant improvement in public health metrics.</w:t>
      </w:r>
    </w:p>
    <w:bookmarkStart w:id="38" w:name="call-to-action"/>
    <w:p>
      <w:pPr>
        <w:pStyle w:val="Heading3"/>
      </w:pPr>
      <w:r>
        <w:t xml:space="preserve">Call to Action</w:t>
      </w:r>
    </w:p>
    <w:p>
      <w:pPr>
        <w:pStyle w:val="FirstParagraph"/>
      </w:pPr>
      <w:r>
        <w:rPr>
          <w:bCs/>
          <w:b/>
        </w:rPr>
        <w:t xml:space="preserve">Policymakers:</w:t>
      </w:r>
      <w:r>
        <w:t xml:space="preserve"> </w:t>
      </w:r>
      <w:r>
        <w:t xml:space="preserve">Invest in community-based dietetic services.</w:t>
      </w:r>
    </w:p>
    <w:p>
      <w:pPr>
        <w:pStyle w:val="BodyText"/>
      </w:pPr>
      <w:r>
        <w:rPr>
          <w:bCs/>
          <w:b/>
        </w:rPr>
        <w:t xml:space="preserve">Educators:</w:t>
      </w:r>
      <w:r>
        <w:t xml:space="preserve"> </w:t>
      </w:r>
      <w:r>
        <w:t xml:space="preserve">Increase the number of dietetics students, with a focus on public health.</w:t>
      </w:r>
    </w:p>
    <w:p>
      <w:pPr>
        <w:pStyle w:val="BodyText"/>
      </w:pPr>
      <w:r>
        <w:rPr>
          <w:bCs/>
          <w:b/>
        </w:rPr>
        <w:t xml:space="preserve">The Public:</w:t>
      </w:r>
      <w:r>
        <w:t xml:space="preserve"> </w:t>
      </w:r>
      <w:r>
        <w:t xml:space="preserve">Recognize that a dietitian is a healthcare professional. Seek their advice for medical nutrition therapy rather than relying on unverified internet sources.</w:t>
      </w:r>
    </w:p>
    <w:p>
      <w:pPr>
        <w:pStyle w:val="BodyText"/>
      </w:pPr>
      <w:r>
        <w:t xml:space="preserve">The journey toward optimal health in Johannesburg requires collaboration. The dietitian is not just feeding bodies; they are nourishing the future of one of Africa's most important cities.</w:t>
      </w:r>
    </w:p>
    <w:bookmarkEnd w:id="38"/>
    <w:bookmarkEnd w:id="39"/>
    <w:bookmarkStart w:id="40" w:name="references-and-further-reading"/>
    <w:p>
      <w:pPr>
        <w:pStyle w:val="Heading2"/>
      </w:pPr>
      <w:r>
        <w:t xml:space="preserve">References and Further Reading</w:t>
      </w:r>
    </w:p>
    <w:p>
      <w:pPr>
        <w:numPr>
          <w:ilvl w:val="0"/>
          <w:numId w:val="1007"/>
        </w:numPr>
        <w:pStyle w:val="Compact"/>
      </w:pPr>
      <w:r>
        <w:t xml:space="preserve">Doherty, L., &amp; Naidoo, S. (2018). The double burden of malnutrition in South Africa.</w:t>
      </w:r>
    </w:p>
    <w:p>
      <w:pPr>
        <w:numPr>
          <w:ilvl w:val="0"/>
          <w:numId w:val="1007"/>
        </w:numPr>
        <w:pStyle w:val="Compact"/>
      </w:pPr>
      <w:r>
        <w:t xml:space="preserve">Health Professions Council of South Africa (HPCSA) Guidelines for Professional Practice.</w:t>
      </w:r>
    </w:p>
    <w:p>
      <w:pPr>
        <w:numPr>
          <w:ilvl w:val="0"/>
          <w:numId w:val="1007"/>
        </w:numPr>
        <w:pStyle w:val="Compact"/>
      </w:pPr>
      <w:r>
        <w:t xml:space="preserve">National Department of Health. (2019). National Strategic Plan on HIV, TB and STIs 2017-2022: Nutrition Annex.</w:t>
      </w:r>
    </w:p>
    <w:p>
      <w:pPr>
        <w:numPr>
          <w:ilvl w:val="0"/>
          <w:numId w:val="1007"/>
        </w:numPr>
        <w:pStyle w:val="Compact"/>
      </w:pPr>
      <w:r>
        <w:t xml:space="preserve">Tobias, L., &amp; Kruger, H. S. (2014). The impact of the Sugar-Sweetened Beverage levy on public health in South Africa.</w:t>
      </w:r>
    </w:p>
    <w:p>
      <w:pPr>
        <w:numPr>
          <w:ilvl w:val="0"/>
          <w:numId w:val="1007"/>
        </w:numPr>
        <w:pStyle w:val="Compact"/>
      </w:pPr>
      <w:r>
        <w:t xml:space="preserve">Professional Body of Dietitians and Nutritionists (PBDN) Annual Reports and Position Statements.</w:t>
      </w:r>
    </w:p>
    <w:p>
      <w:pPr>
        <w:pStyle w:val="FirstParagraph"/>
      </w:pPr>
      <w:r>
        <w:t xml:space="preserve">Thank You for Your Attention</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South Africa, Johannesburg</dc:title>
  <dc:creator/>
  <dc:language>en</dc:language>
  <cp:keywords/>
  <dcterms:created xsi:type="dcterms:W3CDTF">2026-07-29T19:20:39Z</dcterms:created>
  <dcterms:modified xsi:type="dcterms:W3CDTF">2026-07-29T19:20:39Z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