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Mexico</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The Strategic Role of the Modern Diplomat in Mexico City: Navigating Geopolitics, Culture, and Economic Partnership</w:t>
      </w:r>
    </w:p>
    <w:p>
      <w:pPr>
        <w:pStyle w:val="BodyText"/>
      </w:pPr>
      <w:r>
        <w:rPr>
          <w:bCs/>
          <w:b/>
        </w:rPr>
        <w:t xml:space="preserve">Audience:</w:t>
      </w:r>
      <w:r>
        <w:t xml:space="preserve"> </w:t>
      </w:r>
      <w:r>
        <w:t xml:space="preserve">International Relations Students, Foreign Service Officers, Policy Analysts</w:t>
      </w:r>
    </w:p>
    <w:bookmarkEnd w:id="20"/>
    <w:bookmarkStart w:id="21" w:name="slide-1-introduction-and-context"/>
    <w:p>
      <w:pPr>
        <w:pStyle w:val="Heading2"/>
      </w:pPr>
      <w:r>
        <w:t xml:space="preserve">Slide 1: Introduction and Context</w:t>
      </w:r>
    </w:p>
    <w:p>
      <w:pPr>
        <w:pStyle w:val="FirstParagraph"/>
      </w:pPr>
      <w:r>
        <w:rPr>
          <w:bCs/>
          <w:b/>
        </w:rPr>
        <w:t xml:space="preserve">Objective:</w:t>
      </w:r>
      <w:r>
        <w:t xml:space="preserve"> </w:t>
      </w:r>
      <w:r>
        <w:t xml:space="preserve">To define the evolving responsibilities of a Diplomat operating in one of the world’s most critical geopolitical hubs.</w:t>
      </w:r>
    </w:p>
    <w:p>
      <w:pPr>
        <w:pStyle w:val="BodyText"/>
      </w:pPr>
      <w:r>
        <w:t xml:space="preserve">Mexico City, known locally as Mexico City or CDMX, is not merely a capital; it is the beating heart of Latin American diplomacy. For centuries, this metropolis has served as a sanctuary for exiles and a negotiation table for nations. In this seminar presentation slides document, we explore how the modern Diplomat must adapt to the unique pressures and opportunities presented by Mexico Mexico City.</w:t>
      </w:r>
    </w:p>
    <w:p>
      <w:pPr>
        <w:pStyle w:val="BodyText"/>
      </w:pPr>
      <w:r>
        <w:t xml:space="preserve">The contemporary geopolitical landscape is shifting rapidly. The United States-Mexico-Canada Agreement (USMCA), migration crises in Central America, and energy policy disputes have elevated Mexico’s status on the global stage. Consequently, the Diplomat stationed here must possess a multifaceted skill set that goes beyond traditional protocol.</w:t>
      </w:r>
    </w:p>
    <w:bookmarkEnd w:id="21"/>
    <w:bookmarkStart w:id="22" w:name="X68810b0ecd4eb3bf2efa5da6d4bdfed58f4ffd5"/>
    <w:p>
      <w:pPr>
        <w:pStyle w:val="Heading2"/>
      </w:pPr>
      <w:r>
        <w:t xml:space="preserve">Slide 2: The Unique Environment of Mexico City</w:t>
      </w:r>
    </w:p>
    <w:p>
      <w:pPr>
        <w:pStyle w:val="FirstParagraph"/>
      </w:pPr>
      <w:r>
        <w:rPr>
          <w:bCs/>
          <w:b/>
        </w:rPr>
        <w:t xml:space="preserve">Geography and Demographics:</w:t>
      </w:r>
    </w:p>
    <w:p>
      <w:pPr>
        <w:numPr>
          <w:ilvl w:val="0"/>
          <w:numId w:val="1001"/>
        </w:numPr>
        <w:pStyle w:val="Compact"/>
      </w:pPr>
      <w:r>
        <w:t xml:space="preserve">Mexico City is one of the highest capital cities in the world, sitting at approximately 2,240 meters above sea level. This physical reality impacts daily life and business operations.</w:t>
      </w:r>
    </w:p>
    <w:p>
      <w:pPr>
        <w:numPr>
          <w:ilvl w:val="0"/>
          <w:numId w:val="1001"/>
        </w:numPr>
        <w:pStyle w:val="Compact"/>
      </w:pPr>
      <w:r>
        <w:t xml:space="preserve">With a metropolitan population exceeding 21 million people, it is one of the largest urban agglomerations globally.</w:t>
      </w:r>
    </w:p>
    <w:p>
      <w:pPr>
        <w:pStyle w:val="FirstParagraph"/>
      </w:pPr>
      <w:r>
        <w:rPr>
          <w:bCs/>
          <w:b/>
        </w:rPr>
        <w:t xml:space="preserve">The Diplomatic Enclave:</w:t>
      </w:r>
    </w:p>
    <w:p>
      <w:pPr>
        <w:pStyle w:val="BodyText"/>
      </w:pPr>
      <w:r>
        <w:t xml:space="preserve">A significant portion of Mexico City’s sophisticated infrastructure is dedicated to hosting foreign missions. The Polanco and Roma Norte neighborhoods are dense with embassies, consulates, and international organizations. For any Diplomat, understanding the spatial dynamics of these neighborhoods is crucial for security planning, networking events, and cultural immersion.</w:t>
      </w:r>
    </w:p>
    <w:p>
      <w:pPr>
        <w:pStyle w:val="BodyText"/>
      </w:pPr>
      <w:r>
        <w:t xml:space="preserve">The city serves as a neutral ground for many Latin American conflicts. Historically known as the "Athens of the West," it remains a center for intellectual exchange where ideas are debated in cafes and formal halls alike.</w:t>
      </w:r>
    </w:p>
    <w:bookmarkEnd w:id="22"/>
    <w:bookmarkStart w:id="23" w:name="X0b94ae0f81965adfb13fdc1b934fbdfa0efc237"/>
    <w:p>
      <w:pPr>
        <w:pStyle w:val="Heading2"/>
      </w:pPr>
      <w:r>
        <w:t xml:space="preserve">Slide 3: Historical Precedents and Cultural Nuances</w:t>
      </w:r>
    </w:p>
    <w:p>
      <w:pPr>
        <w:pStyle w:val="FirstParagraph"/>
      </w:pPr>
      <w:r>
        <w:rPr>
          <w:bCs/>
          <w:b/>
        </w:rPr>
        <w:t xml:space="preserve">The Estrada Doctrine:</w:t>
      </w:r>
    </w:p>
    <w:p>
      <w:pPr>
        <w:pStyle w:val="BodyText"/>
      </w:pPr>
      <w:r>
        <w:t xml:space="preserve">No discussion of a Diplomat in Mexico is complete without referencing the Estrada Doctrine. Established by Foreign Secretary Genaro Estrada in 1930, this principle states that a government should not judge whether another government is legitimate or illegitimate, but rather simply deal with it. This approach has defined Mexico’s foreign policy for decades.</w:t>
      </w:r>
    </w:p>
    <w:p>
      <w:pPr>
        <w:pStyle w:val="BodyText"/>
      </w:pPr>
      <w:r>
        <w:rPr>
          <w:bCs/>
          <w:b/>
        </w:rPr>
        <w:t xml:space="preserve">Cultural Intelligence:</w:t>
      </w:r>
    </w:p>
    <w:p>
      <w:pPr>
        <w:pStyle w:val="BodyText"/>
      </w:pPr>
      <w:r>
        <w:t xml:space="preserve">The modern Diplomat must exhibit high Cultural Intelligence (CQ). In Mexico City, relationships are built on trust and personal connection before business is conducted. The concept of "confianza" (trust) is paramount. A Diplomat who rushes negotiations or fails to engage in social pleasantries will find their efforts stonewalled.</w:t>
      </w:r>
    </w:p>
    <w:p>
      <w:pPr>
        <w:pStyle w:val="BodyText"/>
      </w:pPr>
      <w:r>
        <w:t xml:space="preserve">Understanding the indigenous heritage of Mexico is also essential. The diplomatic corps must navigate the sensitivities surrounding indigenous rights and environmental protections, which are deeply entrenched in Mexican national identity.</w:t>
      </w:r>
    </w:p>
    <w:bookmarkEnd w:id="23"/>
    <w:bookmarkStart w:id="24" w:name="slide-4-economic-diplomacy-and-trade"/>
    <w:p>
      <w:pPr>
        <w:pStyle w:val="Heading2"/>
      </w:pPr>
      <w:r>
        <w:t xml:space="preserve">Slide 4: Economic Diplomacy and Trade</w:t>
      </w:r>
    </w:p>
    <w:p>
      <w:pPr>
        <w:pStyle w:val="FirstParagraph"/>
      </w:pPr>
      <w:r>
        <w:rPr>
          <w:bCs/>
          <w:b/>
        </w:rPr>
        <w:t xml:space="preserve">Nearshoring and Investment:</w:t>
      </w:r>
    </w:p>
    <w:p>
      <w:pPr>
        <w:pStyle w:val="BodyText"/>
      </w:pPr>
      <w:r>
        <w:t xml:space="preserve">Mexico City is the headquarters for many multinational corporations entering Latin America. The trend of "nearshoring," where companies move manufacturing closer to the US market, has brought a surge of international investment into Mexico City.</w:t>
      </w:r>
    </w:p>
    <w:p>
      <w:pPr>
        <w:numPr>
          <w:ilvl w:val="0"/>
          <w:numId w:val="1002"/>
        </w:numPr>
        <w:pStyle w:val="Compact"/>
      </w:pPr>
      <w:r>
        <w:rPr>
          <w:bCs/>
          <w:b/>
        </w:rPr>
        <w:t xml:space="preserve">Semiconductor Industry:</w:t>
      </w:r>
      <w:r>
        <w:t xml:space="preserve"> </w:t>
      </w:r>
      <w:r>
        <w:t xml:space="preserve">Major investments in chip manufacturing are centered around the Bajío region, with strategic oversight based in CDMX.</w:t>
      </w:r>
    </w:p>
    <w:p>
      <w:pPr>
        <w:numPr>
          <w:ilvl w:val="0"/>
          <w:numId w:val="1002"/>
        </w:numPr>
        <w:pStyle w:val="Compact"/>
      </w:pPr>
      <w:r>
        <w:rPr>
          <w:bCs/>
          <w:b/>
        </w:rPr>
        <w:t xml:space="preserve">Automotive Sector:</w:t>
      </w:r>
      <w:r>
        <w:t xml:space="preserve"> </w:t>
      </w:r>
      <w:r>
        <w:t xml:space="preserve">While manufacturing is widespread, the executive decisions and supply chain logistics are often coordinated from Mexico City.</w:t>
      </w:r>
    </w:p>
    <w:p>
      <w:pPr>
        <w:pStyle w:val="FirstParagraph"/>
      </w:pPr>
      <w:r>
        <w:t xml:space="preserve">The Diplomat’s role here is to facilitate these connections. They must advocate for their home country’s businesses while ensuring compliance with local regulations. This requires deep knowledge of Mexican labor laws, tax incentives, and infrastructure developments.</w:t>
      </w:r>
    </w:p>
    <w:bookmarkEnd w:id="24"/>
    <w:bookmarkStart w:id="25" w:name="X3d65ae8f781107c64e2ff55e73a291e7be174c4"/>
    <w:p>
      <w:pPr>
        <w:pStyle w:val="Heading2"/>
      </w:pPr>
      <w:r>
        <w:t xml:space="preserve">Slide 5: Security and Geopolitical Challenges</w:t>
      </w:r>
    </w:p>
    <w:p>
      <w:pPr>
        <w:pStyle w:val="FirstParagraph"/>
      </w:pPr>
      <w:r>
        <w:rPr>
          <w:bCs/>
          <w:b/>
        </w:rPr>
        <w:t xml:space="preserve">Regional Stability:</w:t>
      </w:r>
    </w:p>
    <w:p>
      <w:pPr>
        <w:pStyle w:val="BodyText"/>
      </w:pPr>
      <w:r>
        <w:t xml:space="preserve">Mexico City serves as a command center for security cooperation in North and Central America. The Diplomat must collaborate with local authorities on issues ranging from cartel activity to human trafficking.</w:t>
      </w:r>
    </w:p>
    <w:p>
      <w:pPr>
        <w:numPr>
          <w:ilvl w:val="0"/>
          <w:numId w:val="1003"/>
        </w:numPr>
        <w:pStyle w:val="Compact"/>
      </w:pPr>
      <w:r>
        <w:rPr>
          <w:bCs/>
          <w:b/>
        </w:rPr>
        <w:t xml:space="preserve">Cross-Border Crime:</w:t>
      </w:r>
      <w:r>
        <w:t xml:space="preserve"> </w:t>
      </w:r>
      <w:r>
        <w:t xml:space="preserve">Intelligence sharing is vital. A Diplomat acts as a liaison between federal agencies of their home country and Mexican security forces.</w:t>
      </w:r>
    </w:p>
    <w:p>
      <w:pPr>
        <w:numPr>
          <w:ilvl w:val="0"/>
          <w:numId w:val="1003"/>
        </w:numPr>
        <w:pStyle w:val="Compact"/>
      </w:pPr>
      <w:r>
        <w:rPr>
          <w:bCs/>
          <w:b/>
        </w:rPr>
        <w:t xml:space="preserve">Migration Policy:</w:t>
      </w:r>
      <w:r>
        <w:t xml:space="preserve"> </w:t>
      </w:r>
      <w:r>
        <w:t xml:space="preserve">As a transit point for migrants heading north, Mexico City hosts numerous NGOs and UN agencies. The Diplomat must coordinate humanitarian aid efforts and discuss long-term migration strategies.</w:t>
      </w:r>
    </w:p>
    <w:p>
      <w:pPr>
        <w:pStyle w:val="FirstParagraph"/>
      </w:pPr>
      <w:r>
        <w:t xml:space="preserve">The physical security of the Diplomatic Corps in Mexico City is also a priority. High-profile kidnappings of expatriates have occurred in the past, necessitating rigorous security protocols for all diplomatic personnel.</w:t>
      </w:r>
    </w:p>
    <w:bookmarkEnd w:id="25"/>
    <w:bookmarkStart w:id="26" w:name="X017e806a49168ca0693013bb3906c04d7285986"/>
    <w:p>
      <w:pPr>
        <w:pStyle w:val="Heading2"/>
      </w:pPr>
      <w:r>
        <w:t xml:space="preserve">Slide 6: Energy and Environmental Diplomacy</w:t>
      </w:r>
    </w:p>
    <w:p>
      <w:pPr>
        <w:pStyle w:val="FirstParagraph"/>
      </w:pPr>
      <w:r>
        <w:rPr>
          <w:bCs/>
          <w:b/>
        </w:rPr>
        <w:t xml:space="preserve">The Energy Transition:</w:t>
      </w:r>
    </w:p>
    <w:p>
      <w:pPr>
        <w:pStyle w:val="BodyText"/>
      </w:pPr>
      <w:r>
        <w:t xml:space="preserve">Mexico’s energy sector is undergoing a profound transformation. While the state-owned company Pemex remains dominant, there is increasing pressure to integrate renewable energy sources.</w:t>
      </w:r>
    </w:p>
    <w:p>
      <w:pPr>
        <w:numPr>
          <w:ilvl w:val="0"/>
          <w:numId w:val="1004"/>
        </w:numPr>
        <w:pStyle w:val="Compact"/>
      </w:pPr>
      <w:r>
        <w:rPr>
          <w:bCs/>
          <w:b/>
        </w:rPr>
        <w:t xml:space="preserve">Clean Tech Partnerships:</w:t>
      </w:r>
      <w:r>
        <w:t xml:space="preserve"> </w:t>
      </w:r>
      <w:r>
        <w:t xml:space="preserve">Diplomat from countries with advanced green technology can leverage Mexico City as a hub for pilot projects in solar and wind energy.</w:t>
      </w:r>
    </w:p>
    <w:p>
      <w:pPr>
        <w:numPr>
          <w:ilvl w:val="0"/>
          <w:numId w:val="1004"/>
        </w:numPr>
        <w:pStyle w:val="Compact"/>
      </w:pPr>
      <w:r>
        <w:rPr>
          <w:bCs/>
          <w:b/>
        </w:rPr>
        <w:t xml:space="preserve">Air Quality Issues:</w:t>
      </w:r>
      <w:r>
        <w:t xml:space="preserve">Mexico City struggles with severe air pollution. International collaboration on environmental science and urban planning is a key area of soft power diplomacy.</w:t>
      </w:r>
    </w:p>
    <w:p>
      <w:pPr>
        <w:pStyle w:val="FirstParagraph"/>
      </w:pPr>
      <w:r>
        <w:t xml:space="preserve">The Diplomat must balance national economic interests with global climate commitments, often mediating between local industrial lobbies and international environmental standards.</w:t>
      </w:r>
    </w:p>
    <w:bookmarkEnd w:id="26"/>
    <w:bookmarkStart w:id="27" w:name="slide-7-soft-power-and-cultural-exchange"/>
    <w:p>
      <w:pPr>
        <w:pStyle w:val="Heading2"/>
      </w:pPr>
      <w:r>
        <w:t xml:space="preserve">Slide 7: Soft Power and Cultural Exchange</w:t>
      </w:r>
    </w:p>
    <w:p>
      <w:pPr>
        <w:pStyle w:val="FirstParagraph"/>
      </w:pPr>
      <w:r>
        <w:rPr>
          <w:bCs/>
          <w:b/>
        </w:rPr>
        <w:t xml:space="preserve">Tourism and Arts:</w:t>
      </w:r>
    </w:p>
    <w:p>
      <w:pPr>
        <w:pStyle w:val="BodyText"/>
      </w:pPr>
      <w:r>
        <w:t xml:space="preserve">Mexico City is a cultural powerhouse. From the Museo Frida Kahlo to the Zócalo, the city attracts millions of tourists annually. The Diplomat plays a crucial role in promoting tourism for their home country while appreciating Mexico’s rich cultural heritage.</w:t>
      </w:r>
    </w:p>
    <w:p>
      <w:pPr>
        <w:numPr>
          <w:ilvl w:val="0"/>
          <w:numId w:val="1005"/>
        </w:numPr>
        <w:pStyle w:val="Compact"/>
      </w:pPr>
      <w:r>
        <w:rPr>
          <w:bCs/>
          <w:b/>
        </w:rPr>
        <w:t xml:space="preserve">Educational Exchanges:</w:t>
      </w:r>
      <w:r>
        <w:t xml:space="preserve"> </w:t>
      </w:r>
      <w:r>
        <w:t xml:space="preserve">Establishing partnerships between universities in Mexico City and institutions abroad fosters long-term goodwill.</w:t>
      </w:r>
    </w:p>
    <w:p>
      <w:pPr>
        <w:numPr>
          <w:ilvl w:val="0"/>
          <w:numId w:val="1005"/>
        </w:numPr>
        <w:pStyle w:val="Compact"/>
      </w:pPr>
      <w:r>
        <w:rPr>
          <w:bCs/>
          <w:b/>
        </w:rPr>
        <w:t xml:space="preserve">Culinary Diplomacy:</w:t>
      </w:r>
      <w:r>
        <w:t xml:space="preserve"> </w:t>
      </w:r>
      <w:r>
        <w:t xml:space="preserve">Food is a universal language. Organizing gastronomic events can break down barriers and create informal networks of influence.</w:t>
      </w:r>
    </w:p>
    <w:p>
      <w:pPr>
        <w:pStyle w:val="FirstParagraph"/>
      </w:pPr>
      <w:r>
        <w:t xml:space="preserve">This aspect of the Diplomat’s job is often underestimated but is vital for building public support for bilateral relations. A positive image in the hearts and minds of Mexicans strengthens diplomatic leverage.</w:t>
      </w:r>
    </w:p>
    <w:bookmarkEnd w:id="27"/>
    <w:bookmarkStart w:id="28" w:name="slide-8-conclusion-and-future-outlook"/>
    <w:p>
      <w:pPr>
        <w:pStyle w:val="Heading2"/>
      </w:pPr>
      <w:r>
        <w:t xml:space="preserve">Slide 8: Conclusion and Future Outlook</w:t>
      </w:r>
    </w:p>
    <w:p>
      <w:pPr>
        <w:pStyle w:val="FirstParagraph"/>
      </w:pPr>
      <w:r>
        <w:rPr>
          <w:bCs/>
          <w:b/>
        </w:rPr>
        <w:t xml:space="preserve">The Future of Diplomacy in CDMX:</w:t>
      </w:r>
    </w:p>
    <w:p>
      <w:pPr>
        <w:pStyle w:val="BodyText"/>
      </w:pPr>
      <w:r>
        <w:t xml:space="preserve">In conclusion, the role of the Diplomat in Mexico City is more complex and impactful than ever before. It requires a blend of traditional statecraft, economic acumen, and cultural empathy.</w:t>
      </w:r>
    </w:p>
    <w:p>
      <w:pPr>
        <w:numPr>
          <w:ilvl w:val="0"/>
          <w:numId w:val="1006"/>
        </w:numPr>
        <w:pStyle w:val="Compact"/>
      </w:pPr>
      <w:r>
        <w:rPr>
          <w:bCs/>
          <w:b/>
        </w:rPr>
        <w:t xml:space="preserve">Adaptability:</w:t>
      </w:r>
      <w:r>
        <w:t xml:space="preserve"> </w:t>
      </w:r>
      <w:r>
        <w:t xml:space="preserve">The Diplomat must be ready to pivot between high-stakes negotiations and community engagement.</w:t>
      </w:r>
    </w:p>
    <w:p>
      <w:pPr>
        <w:numPr>
          <w:ilvl w:val="0"/>
          <w:numId w:val="1006"/>
        </w:numPr>
        <w:pStyle w:val="Compact"/>
      </w:pPr>
      <w:r>
        <w:t xml:space="preserve">Multilateralism:</w:t>
      </w:r>
    </w:p>
    <w:p>
      <w:pPr>
        <w:pStyle w:val="FirstParagraph"/>
      </w:pPr>
      <w:r>
        <w:t xml:space="preserve">The Seminar Presentation Slides presented here highlight that success in this role is not just about representing one’s nation, but about building bridges between nations. As Mexico continues to rise as an economic and political power in the Americas, the Diplomat stationed in its vibrant capital will remain a key architect of international relations.</w:t>
      </w:r>
    </w:p>
    <w:bookmarkEnd w:id="28"/>
    <w:p>
      <w:pPr>
        <w:pStyle w:val="BodyText"/>
      </w:pPr>
      <w:r>
        <w:t xml:space="preserve">© 2023 Seminar Series on International Relations. All Rights Reserved.</w:t>
      </w:r>
    </w:p>
    <w:p>
      <w:pPr>
        <w:pStyle w:val="BodyText"/>
      </w:pPr>
      <w:r>
        <w:rPr>
          <w:iCs/>
          <w:i/>
        </w:rPr>
        <w:t xml:space="preserve">Note: This document serves as a guide for the presentation of Seminar Presentation Slides regarding the role of a Diplomat in Mexico City, Mexico.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Diplomat in Mexico City</dc:title>
  <dc:creator/>
  <dc:language>en</dc:language>
  <cp:keywords/>
  <dcterms:created xsi:type="dcterms:W3CDTF">2026-07-29T19:35:39Z</dcterms:created>
  <dcterms:modified xsi:type="dcterms:W3CDTF">2026-07-29T19:35:39Z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