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Algeria,</w:t>
      </w:r>
      <w:r>
        <w:t xml:space="preserve"> </w:t>
      </w:r>
      <w:r>
        <w:t xml:space="preserve">Algiers</w:t>
      </w:r>
    </w:p>
    <w:bookmarkStart w:id="33" w:name="seminar-presentation-slides"/>
    <w:p>
      <w:pPr>
        <w:pStyle w:val="Heading1"/>
      </w:pPr>
      <w:r>
        <w:t xml:space="preserve">Seminar Presentation Slides</w:t>
      </w:r>
    </w:p>
    <w:p>
      <w:pPr>
        <w:pStyle w:val="FirstParagraph"/>
      </w:pPr>
      <w:r>
        <w:rPr>
          <w:iCs/>
          <w:i/>
        </w:rPr>
        <w:t xml:space="preserve">This document outlines a comprehensive seminar presentation focusing on the critical role of the Doctor General Practitioner within the specific healthcare context of Algeria, particularly in its capital city, Algiers.</w:t>
      </w:r>
    </w:p>
    <w:bookmarkStart w:id="21" w:name="slide-1-introduction-and-title"/>
    <w:p>
      <w:pPr>
        <w:pStyle w:val="Heading2"/>
      </w:pPr>
      <w:r>
        <w:t xml:space="preserve">Slide 1: Introduction and Title</w:t>
      </w:r>
    </w:p>
    <w:bookmarkStart w:id="20" w:name="X53faec6effb5c07a86d69860e31bb7200a5be25"/>
    <w:p>
      <w:pPr>
        <w:pStyle w:val="Heading3"/>
      </w:pPr>
      <w:r>
        <w:t xml:space="preserve">The Cornerstone of Healthcare: The Doctor General Practitioner in Algeria (Algiers)</w:t>
      </w:r>
    </w:p>
    <w:p>
      <w:pPr>
        <w:numPr>
          <w:ilvl w:val="0"/>
          <w:numId w:val="1001"/>
        </w:numPr>
        <w:pStyle w:val="Compact"/>
      </w:pPr>
      <w:r>
        <w:rPr>
          <w:bCs/>
          <w:b/>
        </w:rPr>
        <w:t xml:space="preserve">Seminar Objective:</w:t>
      </w:r>
      <w:r>
        <w:t xml:space="preserve">To analyze the evolving role, challenges, and importance of the General Practitioner (GP) in modern Algerian medicine.</w:t>
      </w:r>
    </w:p>
    <w:p>
      <w:pPr>
        <w:numPr>
          <w:ilvl w:val="0"/>
          <w:numId w:val="1001"/>
        </w:numPr>
        <w:pStyle w:val="Compact"/>
      </w:pPr>
      <w:r>
        <w:rPr>
          <w:bCs/>
          <w:b/>
        </w:rPr>
        <w:t xml:space="preserve">Geographical Focus:</w:t>
      </w:r>
      <w:r>
        <w:t xml:space="preserve">The capital city of Algiers.</w:t>
      </w:r>
    </w:p>
    <w:bookmarkEnd w:id="20"/>
    <w:bookmarkEnd w:id="21"/>
    <w:bookmarkStart w:id="22" w:name="slide-2-overview-of-the-seminar"/>
    <w:p>
      <w:pPr>
        <w:pStyle w:val="Heading2"/>
      </w:pPr>
      <w:r>
        <w:t xml:space="preserve">Slide 2: Overview of the Seminar</w:t>
      </w:r>
    </w:p>
    <w:p>
      <w:pPr>
        <w:pStyle w:val="FirstParagraph"/>
      </w:pPr>
      <w:r>
        <w:t xml:space="preserve">In this presentation, we will explore how the Doctor General Practitioner serves as the first line of defense and coordination in the Algerian healthcare system. We will specifically look at Algiers, a metropolis that presents both advanced medical infrastructure and unique urban health challenges. Understanding this role is essential for policymakers, medical students, and healthcare administrators.</w:t>
      </w:r>
    </w:p>
    <w:bookmarkEnd w:id="22"/>
    <w:bookmarkStart w:id="23" w:name="Xa7aa92215f046e1854e116e4789f5a79d626416"/>
    <w:p>
      <w:pPr>
        <w:pStyle w:val="Heading2"/>
      </w:pPr>
      <w:r>
        <w:t xml:space="preserve">Slide 3: The Healthcare Landscape in Algeria</w:t>
      </w:r>
    </w:p>
    <w:p>
      <w:pPr>
        <w:numPr>
          <w:ilvl w:val="0"/>
          <w:numId w:val="1002"/>
        </w:numPr>
        <w:pStyle w:val="Compact"/>
      </w:pPr>
      <w:r>
        <w:t xml:space="preserve">The Algerian healthcare system is a dual structure comprising public (Ministry of Health) and private sectors.</w:t>
      </w:r>
    </w:p>
    <w:p>
      <w:pPr>
        <w:numPr>
          <w:ilvl w:val="0"/>
          <w:numId w:val="1002"/>
        </w:numPr>
        <w:pStyle w:val="Compact"/>
      </w:pPr>
      <w:r>
        <w:t xml:space="preserve">In Algiers, the density of medical professionals is higher than in rural regions, yet demand outstrips supply.</w:t>
      </w:r>
    </w:p>
    <w:p>
      <w:pPr>
        <w:pStyle w:val="FirstParagraph"/>
      </w:pPr>
      <w:r>
        <w:rPr>
          <w:bCs/>
          <w:b/>
        </w:rPr>
        <w:t xml:space="preserve">Key Statistic:</w:t>
      </w:r>
      <w:r>
        <w:t xml:space="preserve"> </w:t>
      </w:r>
      <w:r>
        <w:t xml:space="preserve">Approximately 70% of patient consultations in Algeria are handled by General Practitioners before any specialist referral is made.</w:t>
      </w:r>
    </w:p>
    <w:bookmarkEnd w:id="23"/>
    <w:bookmarkStart w:id="24" w:name="Xfcb80d2c3f1738d71195b1919996c3568b31257"/>
    <w:p>
      <w:pPr>
        <w:pStyle w:val="Heading2"/>
      </w:pPr>
      <w:r>
        <w:t xml:space="preserve">Slide 4: Defining the Role of the Doctor General Practitioner</w:t>
      </w:r>
    </w:p>
    <w:p>
      <w:pPr>
        <w:pStyle w:val="FirstParagraph"/>
      </w:pPr>
      <w:r>
        <w:t xml:space="preserve">A Doctor General Practitioner in this context is not merely a "minor" doctor. They are:</w:t>
      </w:r>
    </w:p>
    <w:p>
      <w:pPr>
        <w:numPr>
          <w:ilvl w:val="0"/>
          <w:numId w:val="1003"/>
        </w:numPr>
        <w:pStyle w:val="Compact"/>
      </w:pPr>
      <w:r>
        <w:t xml:space="preserve">The gatekeepers to specialized care.</w:t>
      </w:r>
    </w:p>
    <w:p>
      <w:pPr>
        <w:numPr>
          <w:ilvl w:val="0"/>
          <w:numId w:val="1003"/>
        </w:numPr>
        <w:pStyle w:val="Compact"/>
      </w:pPr>
      <w:r>
        <w:t xml:space="preserve">Maintainers of longitudinal patient records.</w:t>
      </w:r>
    </w:p>
    <w:p>
      <w:pPr>
        <w:numPr>
          <w:ilvl w:val="0"/>
          <w:numId w:val="1003"/>
        </w:numPr>
        <w:pStyle w:val="Compact"/>
      </w:pPr>
      <w:r>
        <w:t xml:space="preserve">Educators regarding prevention and public health hygiene.</w:t>
      </w:r>
    </w:p>
    <w:bookmarkEnd w:id="24"/>
    <w:bookmarkStart w:id="25" w:name="slide-5-the-specific-context-of-algiers"/>
    <w:p>
      <w:pPr>
        <w:pStyle w:val="Heading2"/>
      </w:pPr>
      <w:r>
        <w:t xml:space="preserve">Slide 5: The Specific Context of Algiers</w:t>
      </w:r>
    </w:p>
    <w:p>
      <w:pPr>
        <w:pStyle w:val="FirstParagraph"/>
      </w:pPr>
      <w:r>
        <w:t xml:space="preserve">Algiers is a bustling capital with over 3 million residents. This high density creates:</w:t>
      </w:r>
    </w:p>
    <w:p>
      <w:pPr>
        <w:numPr>
          <w:ilvl w:val="0"/>
          <w:numId w:val="1004"/>
        </w:numPr>
        <w:pStyle w:val="Compact"/>
      </w:pPr>
      <w:r>
        <w:t xml:space="preserve">A burden of communicable diseases (tuberculosis, hepatitis).</w:t>
      </w:r>
    </w:p>
    <w:p>
      <w:pPr>
        <w:numPr>
          <w:ilvl w:val="0"/>
          <w:numId w:val="1005"/>
        </w:numPr>
        <w:pStyle w:val="Compact"/>
      </w:pPr>
      <w:r>
        <w:t xml:space="preserve">A rapid rise in non-communicable diseases (hypertension, diabetes) due to lifestyle changes.</w:t>
      </w:r>
    </w:p>
    <w:p>
      <w:pPr>
        <w:pStyle w:val="FirstParagraph"/>
      </w:pPr>
      <w:r>
        <w:t xml:space="preserve">The GP in Algiers must be equipped to handle this epidemiological transition effectively.</w:t>
      </w:r>
    </w:p>
    <w:bookmarkEnd w:id="25"/>
    <w:bookmarkStart w:id="26" w:name="Xccd7cf5545def6c7b92b724e80412b76d064ed7"/>
    <w:p>
      <w:pPr>
        <w:pStyle w:val="Heading2"/>
      </w:pPr>
      <w:r>
        <w:t xml:space="preserve">Slide 6: Challenges Faced by GPs in Algiers</w:t>
      </w:r>
    </w:p>
    <w:p>
      <w:pPr>
        <w:numPr>
          <w:ilvl w:val="0"/>
          <w:numId w:val="1006"/>
        </w:numPr>
        <w:pStyle w:val="Compact"/>
      </w:pPr>
      <w:r>
        <w:rPr>
          <w:bCs/>
          <w:b/>
        </w:rPr>
        <w:t xml:space="preserve">Bureaucracy:</w:t>
      </w:r>
      <w:r>
        <w:t xml:space="preserve">Navigating the complex social security (CNAS/CASNOS) paperwork can be time-consuming, reducing direct patient contact time.</w:t>
      </w:r>
    </w:p>
    <w:p>
      <w:pPr>
        <w:numPr>
          <w:ilvl w:val="0"/>
          <w:numId w:val="1006"/>
        </w:numPr>
        <w:pStyle w:val="Compact"/>
      </w:pPr>
      <w:r>
        <w:rPr>
          <w:bCs/>
          <w:b/>
        </w:rPr>
        <w:t xml:space="preserve">Workload:</w:t>
      </w:r>
      <w:r>
        <w:t xml:space="preserve">In the public sector, GPs often see more than 40 patients per day due to high population density and under-resourced centers of health and social action (CSA).</w:t>
      </w:r>
    </w:p>
    <w:bookmarkEnd w:id="26"/>
    <w:bookmarkStart w:id="27" w:name="X5aadd2ee4feecbc6d833e52630c1113a52a2087"/>
    <w:p>
      <w:pPr>
        <w:pStyle w:val="Heading2"/>
      </w:pPr>
      <w:r>
        <w:t xml:space="preserve">Slide 7: The Rise of Private Practice in Algiers</w:t>
      </w:r>
    </w:p>
    <w:p>
      <w:pPr>
        <w:numPr>
          <w:ilvl w:val="0"/>
          <w:numId w:val="1007"/>
        </w:numPr>
        <w:pStyle w:val="Compact"/>
      </w:pPr>
      <w:r>
        <w:t xml:space="preserve">A growing number of young doctors in Algiers prefer private practice.</w:t>
      </w:r>
    </w:p>
    <w:p>
      <w:pPr>
        <w:numPr>
          <w:ilvl w:val="0"/>
          <w:numId w:val="1007"/>
        </w:numPr>
        <w:pStyle w:val="Compact"/>
      </w:pPr>
      <w:r>
        <w:t xml:space="preserve">This shift alleviates pressure on the public sector but raises concerns about equitable access to care for lower-income populations.</w:t>
      </w:r>
    </w:p>
    <w:p>
      <w:pPr>
        <w:pStyle w:val="FirstParagraph"/>
      </w:pPr>
      <w:r>
        <w:t xml:space="preserve">The Doctor General Practitioner must balance ethical obligations with economic realities in this competitive market.</w:t>
      </w:r>
    </w:p>
    <w:bookmarkEnd w:id="27"/>
    <w:bookmarkStart w:id="28" w:name="X070cbc6dc56cde770d3efb470e010b93225ece3"/>
    <w:p>
      <w:pPr>
        <w:pStyle w:val="Heading2"/>
      </w:pPr>
      <w:r>
        <w:t xml:space="preserve">Slide 8: The Importance of Primary Care Coordination</w:t>
      </w:r>
    </w:p>
    <w:p>
      <w:pPr>
        <w:pStyle w:val="FirstParagraph"/>
      </w:pPr>
      <w:r>
        <w:t xml:space="preserve">In Algiers, the GP plays a vital role in coordinating care. Without a strong primary care network, hospitals become overcrowded with patients who could have been managed by a General Practitioner.</w:t>
      </w:r>
    </w:p>
    <w:p>
      <w:pPr>
        <w:numPr>
          <w:ilvl w:val="0"/>
          <w:numId w:val="1008"/>
        </w:numPr>
        <w:pStyle w:val="Compact"/>
      </w:pPr>
      <w:r>
        <w:t xml:space="preserve">GPs reduce unnecessary hospital admissions.</w:t>
      </w:r>
    </w:p>
    <w:p>
      <w:pPr>
        <w:numPr>
          <w:ilvl w:val="0"/>
          <w:numId w:val="1008"/>
        </w:numPr>
        <w:pStyle w:val="Compact"/>
      </w:pPr>
      <w:r>
        <w:t xml:space="preserve">GPs manage chronic conditions (diabetes/hypertension) effectively, preventing costly complications.</w:t>
      </w:r>
    </w:p>
    <w:bookmarkEnd w:id="28"/>
    <w:bookmarkStart w:id="29" w:name="slide-9-continuing-medical-education"/>
    <w:p>
      <w:pPr>
        <w:pStyle w:val="Heading2"/>
      </w:pPr>
      <w:r>
        <w:t xml:space="preserve">Slide 9: Continuing Medical Education</w:t>
      </w:r>
    </w:p>
    <w:p>
      <w:pPr>
        <w:pStyle w:val="FirstParagraph"/>
      </w:pPr>
      <w:r>
        <w:t xml:space="preserve">The field of medicine evolves rapidly. In Algeria, continuous training is vital for the Doctor General Practitioner.</w:t>
      </w:r>
    </w:p>
    <w:p>
      <w:pPr>
        <w:numPr>
          <w:ilvl w:val="0"/>
          <w:numId w:val="1009"/>
        </w:numPr>
        <w:pStyle w:val="Compact"/>
      </w:pPr>
      <w:r>
        <w:t xml:space="preserve">Participation in national conferences in Algiers.</w:t>
      </w:r>
    </w:p>
    <w:p>
      <w:pPr>
        <w:numPr>
          <w:ilvl w:val="0"/>
          <w:numId w:val="1009"/>
        </w:numPr>
        <w:pStyle w:val="Compact"/>
      </w:pPr>
      <w:r>
        <w:t xml:space="preserve">Digital health integration: Using telemedicine to consult with specialists when needed.</w:t>
      </w:r>
    </w:p>
    <w:bookmarkEnd w:id="29"/>
    <w:bookmarkStart w:id="30" w:name="slide-10-future-recommendations"/>
    <w:p>
      <w:pPr>
        <w:pStyle w:val="Heading2"/>
      </w:pPr>
      <w:r>
        <w:t xml:space="preserve">Slide 10: Future Recommendations</w:t>
      </w:r>
    </w:p>
    <w:p>
      <w:pPr>
        <w:pStyle w:val="FirstParagraph"/>
      </w:pPr>
      <w:r>
        <w:t xml:space="preserve">To strengthen the role of the GP in Algeria:</w:t>
      </w:r>
    </w:p>
    <w:p>
      <w:pPr>
        <w:numPr>
          <w:ilvl w:val="0"/>
          <w:numId w:val="1010"/>
        </w:numPr>
        <w:pStyle w:val="Compact"/>
      </w:pPr>
      <w:r>
        <w:t xml:space="preserve">Invest in digital health records accessible across Algiers.</w:t>
      </w:r>
    </w:p>
    <w:p>
      <w:pPr>
        <w:numPr>
          <w:ilvl w:val="0"/>
          <w:numId w:val="1010"/>
        </w:numPr>
        <w:pStyle w:val="Compact"/>
      </w:pPr>
      <w:r>
        <w:t xml:space="preserve">Incentivize rural service for GPs to balance urban overload in Algiers.</w:t>
      </w:r>
    </w:p>
    <w:bookmarkEnd w:id="30"/>
    <w:bookmarkStart w:id="31" w:name="slide-11-conclusion"/>
    <w:p>
      <w:pPr>
        <w:pStyle w:val="Heading2"/>
      </w:pPr>
      <w:r>
        <w:t xml:space="preserve">Slide 11: Conclusion</w:t>
      </w:r>
    </w:p>
    <w:p>
      <w:pPr>
        <w:pStyle w:val="FirstParagraph"/>
      </w:pPr>
      <w:r>
        <w:t xml:space="preserve">The Doctor General Practitioner is the backbone of the healthcare system in Algeria. In a dynamic city like Algiers, their ability to provide accessible, continuous, and comprehensive care determines the overall health status of the population. Supporting these doctors through better infrastructure and administrative reform is investing in the future health security of Algiers.</w:t>
      </w:r>
    </w:p>
    <w:bookmarkEnd w:id="31"/>
    <w:bookmarkStart w:id="32" w:name="slide-12-qa"/>
    <w:p>
      <w:pPr>
        <w:pStyle w:val="Heading2"/>
      </w:pPr>
      <w:r>
        <w:t xml:space="preserve">Slide 12: Q&amp;A</w:t>
      </w:r>
    </w:p>
    <w:p>
      <w:pPr>
        <w:pStyle w:val="FirstParagraph"/>
      </w:pPr>
      <w:r>
        <w:t xml:space="preserve">We now open the floor for questions regarding the role of General Practitioners, specific policies in Algeria, or healthcare challenges in Algiers.</w:t>
      </w:r>
    </w:p>
    <w:bookmarkEnd w:id="32"/>
    <w:p>
      <w:pPr>
        <w:pStyle w:val="BodyText"/>
      </w:pPr>
      <w:r>
        <w:rPr>
          <w:iCs/>
          <w:i/>
        </w:rPr>
        <w:t xml:space="preserve">This document is designed to facilitate an informed discussion on medical practice standards and public health strategy within the Algerian capital.</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General Practitioner in Algeria, Algiers</dc:title>
  <dc:creator/>
  <dc:language>en</dc:language>
  <cp:keywords/>
  <dcterms:created xsi:type="dcterms:W3CDTF">2026-07-29T15:59:29Z</dcterms:created>
  <dcterms:modified xsi:type="dcterms:W3CDTF">2026-07-29T15:59:29Z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