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Dhaka,</w:t>
      </w:r>
      <w:r>
        <w:t xml:space="preserve"> </w:t>
      </w:r>
      <w:r>
        <w:t xml:space="preserve">Bangladesh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Strengthening Primary Healthcare: The Critical Role of the Doctor General Practitioner in Bangladesh Dhaka</w:t>
      </w:r>
    </w:p>
    <w:bookmarkEnd w:id="20"/>
    <w:bookmarkStart w:id="22" w:name="X5b401292a8eb42a146ae6719445903268ec8d85"/>
    <w:p>
      <w:pPr>
        <w:pStyle w:val="Heading2"/>
      </w:pPr>
      <w:r>
        <w:t xml:space="preserve">Seminar Presentation Slides: Introduction and Context</w:t>
      </w:r>
    </w:p>
    <w:bookmarkStart w:id="21" w:name="welcome-and-objective"/>
    <w:p>
      <w:pPr>
        <w:pStyle w:val="Heading3"/>
      </w:pPr>
      <w:r>
        <w:t xml:space="preserve">Welcome and Objective</w:t>
      </w:r>
    </w:p>
    <w:p>
      <w:pPr>
        <w:pStyle w:val="FirstParagraph"/>
      </w:pPr>
      <w:r>
        <w:t xml:space="preserve">Welcome to this comprehensive seminar presentation focused on the fundamental structure of healthcare delivery in our region. The primary objective of this document is to elucidate the indispensable role played by the Doctor General Practitioner within the complex urban ecosystem of Bangladesh Dhaka. As we navigate an era of rapid urbanization and epidemiological transition, understanding how primary care functions as the gateway to health systems is paramount.</w:t>
      </w:r>
    </w:p>
    <w:p>
      <w:pPr>
        <w:pStyle w:val="BodyText"/>
      </w:pPr>
      <w:r>
        <w:t xml:space="preserve">This presentation aims to bridge the gap between policy and practice, highlighting how a competent Doctor General Practitioner serves not just as a clinician, but as a guardian of community health. By focusing on Bangladesh Dhaka, we address one of the most densely populated cities in Asia, where healthcare challenges are unique yet universally significant.</w:t>
      </w:r>
    </w:p>
    <w:bookmarkEnd w:id="21"/>
    <w:bookmarkEnd w:id="22"/>
    <w:bookmarkStart w:id="24" w:name="X14781cbce3b8d3d88b282116fa10703bfecb478"/>
    <w:p>
      <w:pPr>
        <w:pStyle w:val="Heading2"/>
      </w:pPr>
      <w:r>
        <w:t xml:space="preserve">The Urban Health Landscape in Bangladesh Dhaka</w:t>
      </w:r>
    </w:p>
    <w:bookmarkStart w:id="23" w:name="X6518bd19f312e7bd98f759342141710afb0568f"/>
    <w:p>
      <w:pPr>
        <w:pStyle w:val="Heading3"/>
      </w:pPr>
      <w:r>
        <w:t xml:space="preserve">Epidemiological Transition and Challenges</w:t>
      </w:r>
    </w:p>
    <w:p>
      <w:pPr>
        <w:pStyle w:val="FirstParagraph"/>
      </w:pPr>
      <w:r>
        <w:t xml:space="preserve">Bangladesh Dhaka is experiencing a double burden of disease. While communicable diseases remain a concern, there has been a sharp rise in Non-Communicable Diseases (NCDs) such as diabetes, hypertension, ischemic heart disease, and chronic obstructive pulmonary disease. The sheer density of the population creates unique transmission vectors for infectious diseases like cholera and dengue fever.</w:t>
      </w:r>
    </w:p>
    <w:p>
      <w:pPr>
        <w:pStyle w:val="BodyText"/>
      </w:pPr>
      <w:r>
        <w:t xml:space="preserve">In this chaotic yet vibrant urban landscape, the infrastructure is strained. Traffic congestion often delays emergency response times, making preventive care and early diagnosis even more critical. The Doctor General Practitioner acts as the first line of defense against these escalating health burdens, providing accessible care that specialized hospitals cannot always offer due to overcrowding.</w:t>
      </w:r>
    </w:p>
    <w:bookmarkEnd w:id="23"/>
    <w:bookmarkEnd w:id="24"/>
    <w:bookmarkStart w:id="26" w:name="X63b6e98503e1a8eefb3addab0dba035e10b4bc9"/>
    <w:p>
      <w:pPr>
        <w:pStyle w:val="Heading2"/>
      </w:pPr>
      <w:r>
        <w:t xml:space="preserve">The Doctor General Practitioner: Definition and Scope</w:t>
      </w:r>
    </w:p>
    <w:bookmarkStart w:id="25" w:name="beyond-basic-care"/>
    <w:p>
      <w:pPr>
        <w:pStyle w:val="Heading3"/>
      </w:pPr>
      <w:r>
        <w:t xml:space="preserve">Beyond Basic Care</w:t>
      </w:r>
    </w:p>
    <w:p>
      <w:pPr>
        <w:pStyle w:val="FirstParagraph"/>
      </w:pPr>
      <w:r>
        <w:t xml:space="preserve">A Doctor General Practitioner (GP) in the context of Bangladesh Dhaka is often a medical doctor who has completed their MBBS degree. However, the modern definition extends beyond mere diagnosis. A skilled GP possesses broad clinical knowledge, capable of managing acute illnesses, chronic conditions, and preventive health measures.</w:t>
      </w:r>
    </w:p>
    <w:p>
      <w:pPr>
        <w:pStyle w:val="BodyText"/>
      </w:pPr>
      <w:r>
        <w:t xml:space="preserve">The scope of practice includes:</w:t>
      </w:r>
    </w:p>
    <w:p>
      <w:pPr>
        <w:numPr>
          <w:ilvl w:val="0"/>
          <w:numId w:val="1001"/>
        </w:numPr>
        <w:pStyle w:val="Compact"/>
      </w:pPr>
      <w:r>
        <w:rPr>
          <w:bCs/>
          <w:b/>
        </w:rPr>
        <w:t xml:space="preserve">Triage:</w:t>
      </w:r>
      <w:r>
        <w:t xml:space="preserve"> </w:t>
      </w:r>
      <w:r>
        <w:t xml:space="preserve">Determining the severity of cases to ensure patients reach specialist care only when necessary.</w:t>
      </w:r>
    </w:p>
    <w:p>
      <w:pPr>
        <w:numPr>
          <w:ilvl w:val="0"/>
          <w:numId w:val="1001"/>
        </w:numPr>
        <w:pStyle w:val="Compact"/>
      </w:pPr>
      <w:r>
        <w:rPr>
          <w:bCs/>
          <w:b/>
        </w:rPr>
        <w:t xml:space="preserve">Holistic Management:</w:t>
      </w:r>
      <w:r>
        <w:t xml:space="preserve"> </w:t>
      </w:r>
      <w:r>
        <w:t xml:space="preserve">Treating the patient as a whole, considering social, psychological, and physical factors.</w:t>
      </w:r>
    </w:p>
    <w:p>
      <w:pPr>
        <w:numPr>
          <w:ilvl w:val="0"/>
          <w:numId w:val="1001"/>
        </w:numPr>
        <w:pStyle w:val="Compact"/>
      </w:pPr>
      <w:r>
        <w:t xml:space="preserve">Patient Education:: Empowering citizens in Bangladesh Dhaka with knowledge about hygiene, nutrition, and lifestyle changes.</w:t>
      </w:r>
    </w:p>
    <w:bookmarkEnd w:id="25"/>
    <w:bookmarkEnd w:id="26"/>
    <w:bookmarkStart w:id="28" w:name="X06630da0c4a2dd08975a41c21d76f0da71673d1"/>
    <w:p>
      <w:pPr>
        <w:pStyle w:val="Heading2"/>
      </w:pPr>
      <w:r>
        <w:t xml:space="preserve">The Gatekeeper Model: Alleviating Hospital Burden</w:t>
      </w:r>
    </w:p>
    <w:bookmarkStart w:id="27" w:name="efficiency-in-healthcare-delivery"/>
    <w:p>
      <w:pPr>
        <w:pStyle w:val="Heading3"/>
      </w:pPr>
      <w:r>
        <w:t xml:space="preserve">Efficiency in Healthcare Delivery</w:t>
      </w:r>
    </w:p>
    <w:p>
      <w:pPr>
        <w:pStyle w:val="FirstParagraph"/>
      </w:pPr>
      <w:r>
        <w:t xml:space="preserve">Hospitals in Bangladesh Dhaka, such as the National Heart Foundation or Bangabandhu Sheikh Mujib Medical University (BSMMU), are perpetually overwhelmed. Patients often bypass local clinics to visit tertiary centers for minor ailments, leading to systemic bottlenecks.</w:t>
      </w:r>
    </w:p>
    <w:p>
      <w:pPr>
        <w:pStyle w:val="BodyText"/>
      </w:pPr>
      <w:r>
        <w:t xml:space="preserve">The Doctor General Practitioner serves as an effective gatekeeper. By managing approximately 80% of health issues within the primary care setting, GPs reduce the load on secondary and tertiary care facilities. This triage system ensures that critical resources are reserved for complex cases requiring advanced technology and specialist intervention. For residents in Bangladesh Dhaka, this model ensures faster access to basic medical attention.</w:t>
      </w:r>
    </w:p>
    <w:bookmarkEnd w:id="27"/>
    <w:bookmarkEnd w:id="28"/>
    <w:bookmarkStart w:id="30" w:name="cost-effectiveness-and-economic-impact"/>
    <w:p>
      <w:pPr>
        <w:pStyle w:val="Heading2"/>
      </w:pPr>
      <w:r>
        <w:t xml:space="preserve">Cost-Effectiveness and Economic Impact</w:t>
      </w:r>
    </w:p>
    <w:bookmarkStart w:id="29" w:name="sustainable-healthcare-solutions"/>
    <w:p>
      <w:pPr>
        <w:pStyle w:val="Heading3"/>
      </w:pPr>
      <w:r>
        <w:t xml:space="preserve">Sustainable Healthcare Solutions</w:t>
      </w:r>
    </w:p>
    <w:p>
      <w:pPr>
        <w:pStyle w:val="FirstParagraph"/>
      </w:pPr>
      <w:r>
        <w:t xml:space="preserve">The economic argument for strengthening the role of the Doctor General Practitioner is compelling. Out-of-pocket expenditure is a significant portion of household spending in Bangladesh Dhaka. Visiting specialized hospitals incurs higher costs, not just in consultation fees but also in transportation and lost productivity.</w:t>
      </w:r>
    </w:p>
    <w:p>
      <w:pPr>
        <w:pStyle w:val="BodyText"/>
      </w:pPr>
      <w:r>
        <w:t xml:space="preserve">A robust network of General Practitioners provides affordable healthcare solutions to the middle and lower-middle classes who are often excluded from private corporate hospital systems. By focusing on prevention and early management, GPs reduce the long-term economic burden of treating advanced stages of diseases like diabetes and hypertension. This approach supports the financial stability of families in one of Asia's most economically dynamic cities.</w:t>
      </w:r>
    </w:p>
    <w:bookmarkEnd w:id="29"/>
    <w:bookmarkEnd w:id="30"/>
    <w:bookmarkStart w:id="31" w:name="X65db1e0f3774750b7f98f42299cd224534a2669"/>
    <w:p>
      <w:pPr>
        <w:pStyle w:val="Heading2"/>
      </w:pPr>
      <w:r>
        <w:t xml:space="preserve">Challenges Faced by GPs in Bangladesh Dhaka</w:t>
      </w:r>
    </w:p>
    <w:p>
      <w:pPr>
        <w:pStyle w:val="FirstParagraph"/>
      </w:pPr>
      <w:r>
        <w:t xml:space="preserve">Other challenges include:</w:t>
      </w:r>
    </w:p>
    <w:p>
      <w:pPr>
        <w:numPr>
          <w:ilvl w:val="0"/>
          <w:numId w:val="1002"/>
        </w:numPr>
        <w:pStyle w:val="Compact"/>
      </w:pPr>
      <w:r>
        <w:rPr>
          <w:bCs/>
          <w:b/>
        </w:rPr>
        <w:t xml:space="preserve">Poor Referral Networks:</w:t>
      </w:r>
      <w:r>
        <w:t xml:space="preserve">: There is often no formal digital or administrative link between local GPs and major hospitals in Bangladesh Dhaka, leading to fragmented patient records.</w:t>
      </w:r>
    </w:p>
    <w:p>
      <w:pPr>
        <w:numPr>
          <w:ilvl w:val="0"/>
          <w:numId w:val="1002"/>
        </w:numPr>
        <w:pStyle w:val="Compact"/>
      </w:pPr>
      <w:r>
        <w:rPr>
          <w:bCs/>
          <w:b/>
        </w:rPr>
        <w:t xml:space="preserve">Diagnostics Access:</w:t>
      </w:r>
      <w:r>
        <w:t xml:space="preserve">: Limited access to affordable diagnostic tools (labs, imaging) at the primary level can lead to misdiagnosis or delayed referrals.</w:t>
      </w:r>
    </w:p>
    <w:p>
      <w:pPr>
        <w:numPr>
          <w:ilvl w:val="0"/>
          <w:numId w:val="1002"/>
        </w:numPr>
        <w:pStyle w:val="Compact"/>
      </w:pPr>
      <w:r>
        <w:rPr>
          <w:bCs/>
          <w:b/>
        </w:rPr>
        <w:t xml:space="preserve">Ambiguity in Role:</w:t>
      </w:r>
      <w:r>
        <w:t xml:space="preserve">: Sometimes confused with paramedics or medical representatives, GPs struggle for professional recognition equivalent to their Western counterparts.</w:t>
      </w:r>
    </w:p>
    <w:bookmarkEnd w:id="31"/>
    <w:bookmarkStart w:id="33" w:name="the-future-of-primary-care"/>
    <w:p>
      <w:pPr>
        <w:pStyle w:val="Heading2"/>
      </w:pPr>
      <w:r>
        <w:t xml:space="preserve">The Future of Primary Care</w:t>
      </w:r>
    </w:p>
    <w:bookmarkStart w:id="32" w:name="digital-integration-and-policy-reform"/>
    <w:p>
      <w:pPr>
        <w:pStyle w:val="Heading3"/>
      </w:pPr>
      <w:r>
        <w:t xml:space="preserve">Digital Integration and Policy Reform</w:t>
      </w:r>
    </w:p>
    <w:p>
      <w:pPr>
        <w:pStyle w:val="FirstParagraph"/>
      </w:pPr>
      <w:r>
        <w:t xml:space="preserve">To enhance the efficacy of the Doctor General Practitioner in Bangladesh Dhaka, we must look toward digital integration. Telemedicine platforms can connect GPs with specialists for real-time consultations, enhancing diagnostic accuracy. Furthermore, electronic health records (EHR) should be standardized to allow seamless patient history tracking.</w:t>
      </w:r>
    </w:p>
    <w:p>
      <w:pPr>
        <w:pStyle w:val="BodyText"/>
      </w:pPr>
      <w:r>
        <w:t xml:space="preserve">Policy reforms are also necessary. The government and private stakeholders in Bangladesh Dhaka must collaborate to create Continuing Medical Education (CME) programs tailored for GPs. Certifications that recognize excellence in general practice will encourage higher standards of care and attract more medical graduates to the primary care sector.</w:t>
      </w:r>
    </w:p>
    <w:bookmarkEnd w:id="32"/>
    <w:bookmarkEnd w:id="33"/>
    <w:bookmarkStart w:id="35" w:name="conclusion-a-call-to-action"/>
    <w:p>
      <w:pPr>
        <w:pStyle w:val="Heading2"/>
      </w:pPr>
      <w:r>
        <w:t xml:space="preserve">Conclusion: A Call to Action</w:t>
      </w:r>
    </w:p>
    <w:bookmarkStart w:id="34" w:name="empowering-the-frontline"/>
    <w:p>
      <w:pPr>
        <w:pStyle w:val="Heading3"/>
      </w:pPr>
      <w:r>
        <w:t xml:space="preserve">Empowering the Frontline</w:t>
      </w:r>
    </w:p>
    <w:p>
      <w:pPr>
        <w:pStyle w:val="FirstParagraph"/>
      </w:pPr>
      <w:r>
        <w:t xml:space="preserve">In conclusion, the Doctor General Practitioner is the backbone of a resilient healthcare system in Bangladesh Dhaka. As this city continues to grow, so too must its capacity for primary care. We call upon policymakers, hospital administrators, and community leaders to invest in training and infrastructure that supports GPs.</w:t>
      </w:r>
    </w:p>
    <w:p>
      <w:pPr>
        <w:pStyle w:val="BodyText"/>
      </w:pPr>
      <w:r>
        <w:t xml:space="preserve">By elevating the status of general practice, we ensure that every citizen of Bangladesh Dhaka has access to timely, affordable, and holistic healthcare. This seminar presentation underscores that a strong General Practitioner is not merely an option but a necessity for the sustainable health future of our nation.</w:t>
      </w:r>
    </w:p>
    <w:bookmarkEnd w:id="34"/>
    <w:bookmarkEnd w:id="35"/>
    <w:p>
      <w:pPr>
        <w:pStyle w:val="BodyText"/>
      </w:pPr>
      <w:r>
        <w:t xml:space="preserve">© 2023 Seminar on Primary Healthcare Development in Bangladesh Dhaka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Vital Role of the General Practitioner in Dhaka, Bangladesh</dc:title>
  <dc:creator/>
  <dc:language>en</dc:language>
  <cp:keywords/>
  <dcterms:created xsi:type="dcterms:W3CDTF">2026-07-29T16:19:03Z</dcterms:created>
  <dcterms:modified xsi:type="dcterms:W3CDTF">2026-07-29T16:19:03Z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