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9aec703b0cc94f223c35e191d75471c10a099cd"/>
    <w:p>
      <w:pPr>
        <w:pStyle w:val="Heading2"/>
      </w:pPr>
      <w:r>
        <w:t xml:space="preserve">The Role, Challenges, and Future of the Doctor General Practitioner in Colombia Medellín</w:t>
      </w:r>
    </w:p>
    <w:p>
      <w:pPr>
        <w:pStyle w:val="FirstParagraph"/>
      </w:pPr>
      <w:r>
        <w:rPr>
          <w:bCs/>
          <w:b/>
        </w:rPr>
        <w:t xml:space="preserve">Date:</w:t>
      </w:r>
      <w:r>
        <w:t xml:space="preserve"> </w:t>
      </w:r>
      <w:r>
        <w:t xml:space="preserve">October 2023</w:t>
      </w:r>
      <w:r>
        <w:br/>
      </w:r>
      <w:r>
        <w:rPr>
          <w:bCs/>
          <w:b/>
        </w:rPr>
        <w:t xml:space="preserve">Presentation Context:</w:t>
      </w:r>
      <w:r>
        <w:t xml:space="preserve"> </w:t>
      </w:r>
      <w:r>
        <w:t xml:space="preserve">Medical Faculty Seminar &amp; Primary Care Policy Review</w:t>
      </w:r>
      <w:r>
        <w:br/>
      </w:r>
      <w:r>
        <w:rPr>
          <w:bCs/>
          <w:b/>
        </w:rPr>
        <w:t xml:space="preserve">Focusing On:</w:t>
      </w:r>
      <w:r>
        <w:t xml:space="preserve"> </w:t>
      </w:r>
      <w:r>
        <w:t xml:space="preserve">The critical intersection of primary care, urban health dynamics, and the specific socio-cultural fabric of Colombia Medellín.</w:t>
      </w:r>
    </w:p>
    <w:bookmarkEnd w:id="20"/>
    <w:bookmarkEnd w:id="21"/>
    <w:bookmarkStart w:id="22" w:name="X9836af2fc6261cb8aca7d5a0e6c6b6df89aeced"/>
    <w:p>
      <w:pPr>
        <w:pStyle w:val="Heading2"/>
      </w:pPr>
      <w:r>
        <w:t xml:space="preserve">Introduction: The Pillar of Health in Colombia Medellín</w:t>
      </w:r>
    </w:p>
    <w:p>
      <w:pPr>
        <w:pStyle w:val="FirstParagraph"/>
      </w:pPr>
      <w:r>
        <w:t xml:space="preserve">Welcome to this comprehensive analysis of the General Practitioner (GP) within the healthcare ecosystem of Colombia, with a specific geographic and cultural focus on Medellín. As we navigate the complexities of modern medicine, it is imperative to recognize that the Doctor General Practitioner is not merely an entry point for patients but the central coordinator of holistic health. In</w:t>
      </w:r>
      <w:r>
        <w:t xml:space="preserve"> </w:t>
      </w:r>
      <w:r>
        <w:t xml:space="preserve">Colombia Medellín</w:t>
      </w:r>
      <w:r>
        <w:t xml:space="preserve">, this role takes on unique dimensions due to the city’s rapid urbanization, its historical transformation into a model of social urbanism, and its distinct epidemiological profile.</w:t>
      </w:r>
    </w:p>
    <w:p>
      <w:pPr>
        <w:pStyle w:val="BodyText"/>
      </w:pPr>
      <w:r>
        <w:t xml:space="preserve">This presentation aims to dissect the multifaceted responsibilities of the Doctor General Practitioner in this vibrant Antioquian capital. We will explore how these medical professionals adapt their clinical skills to serve a diverse population, ranging from affluent citizens in El Poblado to vulnerable communities in Comunas like 13 and 14. Understanding the GP's role is essential for improving health outcomes, reducing the burden on tertiary hospitals, and ensuring equitable access to care.</w:t>
      </w:r>
    </w:p>
    <w:bookmarkEnd w:id="22"/>
    <w:bookmarkStart w:id="23" w:name="X700dbfacccda6fef3f9659edcbc5d4ac38a9249"/>
    <w:p>
      <w:pPr>
        <w:pStyle w:val="Heading2"/>
      </w:pPr>
      <w:r>
        <w:t xml:space="preserve">The Colombian Healthcare Context: A Structural Overview</w:t>
      </w:r>
    </w:p>
    <w:p>
      <w:pPr>
        <w:pStyle w:val="FirstParagraph"/>
      </w:pPr>
      <w:r>
        <w:t xml:space="preserve">To understand the GP in Colombia Medellín, one must first understand the Subsidized and Contributory regimes of the General System of Social Security in Health (SGSSS). The system is designed around managed care providers known as EPS (Entidades Promotoras de Salud). In this structure, the Doctor General Practitioner serves as the guardian of health at Level 1 (Primary Care).</w:t>
      </w:r>
    </w:p>
    <w:p>
      <w:pPr>
        <w:pStyle w:val="BodyText"/>
      </w:pPr>
      <w:r>
        <w:t xml:space="preserve">Unlike specialized models seen in other nations, the Colombian model relies heavily on gatekeeping. Patients must be attended by a GP before accessing specialists. This makes the precision and thoroughness of the initial consultation by a Doctor General Practitioner in Colombia Medellín critical for diagnostic accuracy and cost-effective care management. The GP acts as the filter that determines whether complex resources are necessary, thereby impacting both individual patient journeys and national health expenditure.</w:t>
      </w:r>
    </w:p>
    <w:bookmarkEnd w:id="23"/>
    <w:bookmarkStart w:id="24" w:name="epidemiological-challenges-in-medellín"/>
    <w:p>
      <w:pPr>
        <w:pStyle w:val="Heading2"/>
      </w:pPr>
      <w:r>
        <w:t xml:space="preserve">Epidemiological Challenges in Medellín</w:t>
      </w:r>
    </w:p>
    <w:p>
      <w:pPr>
        <w:pStyle w:val="FirstParagraph"/>
      </w:pPr>
      <w:r>
        <w:t xml:space="preserve">The practice of medicine in Colombia Medellín presents a dual burden. On one hand, we face the traditional infectious diseases such as Dengue, Zika, and Chikungunya, which are endemic to the subtropical climate of the Aburrá Valley. The Doctor General Practitioner must be vigilant in diagnosing these conditions early to prevent severe complications.</w:t>
      </w:r>
    </w:p>
    <w:p>
      <w:pPr>
        <w:pStyle w:val="BodyText"/>
      </w:pPr>
      <w:r>
        <w:t xml:space="preserve">On the other hand, Medellín is experiencing a rapid rise in non-communicable diseases (NCDs). Hypertension, diabetes, obesity, and cardiovascular diseases are becoming increasingly prevalent due to lifestyle changes associated with urbanization. The Doctor General Practitioner plays a pivotal role in preventive medicine here. Through routine screenings and health education within family homes (visita domiciliaria), GPs can mitigate the risk factors associated with these chronic conditions before they require hospitalization.</w:t>
      </w:r>
    </w:p>
    <w:bookmarkEnd w:id="24"/>
    <w:bookmarkStart w:id="25" w:name="Xd324e3c0efa73d8feef17233dcf2e717e10cc7e"/>
    <w:p>
      <w:pPr>
        <w:pStyle w:val="Heading2"/>
      </w:pPr>
      <w:r>
        <w:t xml:space="preserve">Social Determinants and Community Integration</w:t>
      </w:r>
    </w:p>
    <w:p>
      <w:pPr>
        <w:pStyle w:val="FirstParagraph"/>
      </w:pPr>
      <w:r>
        <w:t xml:space="preserve">The geography of Colombia Medellín is characterized by steep hillsides where informal settlements often lack infrastructure. In these areas, the Doctor General Practitioner does more than diagnose; they engage in social medicine. The concept of "Territorialidad" (territoriality) is central to modern primary care in this city.</w:t>
      </w:r>
    </w:p>
    <w:p>
      <w:pPr>
        <w:pStyle w:val="BodyText"/>
      </w:pPr>
      <w:r>
        <w:t xml:space="preserve">GPs are increasingly expected to work closely with social workers and community leaders. They must understand the socioeconomic realities of their patients, including migration flows from rural areas or other regions of Colombia. By integrating into the community, the Doctor General Practitioner builds trust, which is essential for compliance with treatment plans. This holistic approach acknowledges that health is determined not just by biology but by housing stability, access to clean water in Comunas 1 and 21, and social support networks.</w:t>
      </w:r>
    </w:p>
    <w:bookmarkEnd w:id="25"/>
    <w:bookmarkStart w:id="26" w:name="mental-health-a-critical-frontier"/>
    <w:p>
      <w:pPr>
        <w:pStyle w:val="Heading2"/>
      </w:pPr>
      <w:r>
        <w:t xml:space="preserve">Mental Health: A Critical Frontier</w:t>
      </w:r>
    </w:p>
    <w:p>
      <w:pPr>
        <w:pStyle w:val="FirstParagraph"/>
      </w:pPr>
      <w:r>
        <w:t xml:space="preserve">In recent years, mental health has emerged as a paramount concern in Colombia Medellín. The legacy of violence and the stressors of modern urban life have contributed to high rates of anxiety and depression. Traditionally relegated to specialists, mental health care is now being decentralized through primary care initiatives.</w:t>
      </w:r>
    </w:p>
    <w:p>
      <w:pPr>
        <w:pStyle w:val="BodyText"/>
      </w:pPr>
      <w:r>
        <w:t xml:space="preserve">The Doctor General Practitioner in Colombia Medellín is increasingly trained to identify early signs of psychological distress. They serve as the first line of defense, providing initial counseling and determining when psychiatric referral is necessary. This integration allows for a more stigma-free approach to mental health, as patients often visit the GP for physical complaints that are psychosomatic in origin.</w:t>
      </w:r>
    </w:p>
    <w:bookmarkEnd w:id="26"/>
    <w:bookmarkStart w:id="27" w:name="Xe6707f16b5a1261a4bd4d4ceceaa8e96b969af7"/>
    <w:p>
      <w:pPr>
        <w:pStyle w:val="Heading2"/>
      </w:pPr>
      <w:r>
        <w:t xml:space="preserve">The Role of Technology and Digital Health</w:t>
      </w:r>
    </w:p>
    <w:p>
      <w:pPr>
        <w:pStyle w:val="FirstParagraph"/>
      </w:pPr>
      <w:r>
        <w:t xml:space="preserve">Medellín is a technology hub, often referred to as the "Silicon Valley of Latin America." This digital maturity extends to its healthcare sector. The Doctor General Practitioner in Colombia Medellín is increasingly reliant on Electronic Health Records (EHR) mandated by EPS entities.</w:t>
      </w:r>
    </w:p>
    <w:p>
      <w:pPr>
        <w:pStyle w:val="BodyText"/>
      </w:pPr>
      <w:r>
        <w:t xml:space="preserve">Digital health tools are transforming how GPs operate. Telemedicine has expanded access, allowing doctors in remote parts of the metropolitan area to consult with patients who have mobility issues or live far from urban centers. However, this shift requires new competencies. The modern Doctor General Practitioner must be digitally literate, capable of managing virtual patient relationships while maintaining the human touch that is culturally valued in Antioquia.</w:t>
      </w:r>
    </w:p>
    <w:bookmarkEnd w:id="27"/>
    <w:bookmarkStart w:id="28" w:name="challenges-facing-the-profession"/>
    <w:p>
      <w:pPr>
        <w:pStyle w:val="Heading2"/>
      </w:pPr>
      <w:r>
        <w:t xml:space="preserve">Challenges Facing the Profession</w:t>
      </w:r>
    </w:p>
    <w:p>
      <w:pPr>
        <w:pStyle w:val="FirstParagraph"/>
      </w:pPr>
      <w:r>
        <w:t xml:space="preserve">Despite its importance, the role of the Doctor General Practitioner in Colombia Medellín faces significant systemic challenges. One major issue is workforce distribution. There is a tendency for medical professionals to cluster in urban centers like El Poblado and Laureles, leaving peripheral Comunas understaffed.</w:t>
      </w:r>
    </w:p>
    <w:p>
      <w:pPr>
        <w:pStyle w:val="BodyText"/>
      </w:pPr>
      <w:r>
        <w:t xml:space="preserve">Burnout is another critical factor. The high patient volume, administrative burden of the SGSSS system, and the emotional weight of treating vulnerable populations contribute to professional fatigue. Furthermore, there is a gap in postgraduate specialization for GPs compared to other medical specialties, which can limit career advancement and professional satisfaction. Addressing these structural inequalities is vital for retaining talent in primary care.</w:t>
      </w:r>
    </w:p>
    <w:bookmarkEnd w:id="28"/>
    <w:bookmarkStart w:id="29" w:name="X38b4c9457dc0da73434208c9a5030752562d34b"/>
    <w:p>
      <w:pPr>
        <w:pStyle w:val="Heading2"/>
      </w:pPr>
      <w:r>
        <w:t xml:space="preserve">Pedagogical Shifts: Training the Future GP</w:t>
      </w:r>
    </w:p>
    <w:p>
      <w:pPr>
        <w:pStyle w:val="FirstParagraph"/>
      </w:pPr>
      <w:r>
        <w:t xml:space="preserve">To address these challenges, medical education in universities such as the Universidad de Antioquia and EAFIT is evolving. The curriculum is shifting away from a purely biomedical model toward a biopsychosocial model. Students are now exposed to community rotations during their undergraduate years, fostering an early connection with the realities of patients in Colombia Medellín.</w:t>
      </w:r>
    </w:p>
    <w:p>
      <w:pPr>
        <w:pStyle w:val="BodyText"/>
      </w:pPr>
      <w:r>
        <w:t xml:space="preserve">Continuing Medical Education (CME) programs are also being updated to include modules on family medicine, geriatrics, and palliative care. This ensures that practicing Doctors General Practitioner professionals remain competent in a rapidly changing medical landscape. The goal is to produce GPs who are not only clinicians but also community advocates and managers of complex health cases.</w:t>
      </w:r>
    </w:p>
    <w:bookmarkEnd w:id="29"/>
    <w:bookmarkStart w:id="30" w:name="the-impact-on-public-health-policy"/>
    <w:p>
      <w:pPr>
        <w:pStyle w:val="Heading2"/>
      </w:pPr>
      <w:r>
        <w:t xml:space="preserve">The Impact on Public Health Policy</w:t>
      </w:r>
    </w:p>
    <w:p>
      <w:pPr>
        <w:pStyle w:val="FirstParagraph"/>
      </w:pPr>
      <w:r>
        <w:t xml:space="preserve">Data generated by the Doctor General Practitioner in Colombia Medellín is invaluable for public health planning. Aggregated data from primary care centers helps identify disease outbreaks, track vaccination coverage, and monitor chronic disease prevalence. Policymakers rely on this granular data to allocate resources effectively.</w:t>
      </w:r>
    </w:p>
    <w:p>
      <w:pPr>
        <w:pStyle w:val="BodyText"/>
      </w:pPr>
      <w:r>
        <w:t xml:space="preserve">For instance, during the height of the Dengue season in Medellín, GP reports drive the deployment of vector control teams. Thus, the GP is not just treating individuals but feeding a vital feedback loop that strengthens national public health infrastructure. Their frontline insights shape policy decisions that affect millions of citizens across Colombia.</w:t>
      </w:r>
    </w:p>
    <w:bookmarkEnd w:id="30"/>
    <w:bookmarkStart w:id="31" w:name="conclusion-strengthening-the-foundation"/>
    <w:p>
      <w:pPr>
        <w:pStyle w:val="Heading2"/>
      </w:pPr>
      <w:r>
        <w:t xml:space="preserve">Conclusion: Strengthening the Foundation</w:t>
      </w:r>
    </w:p>
    <w:p>
      <w:pPr>
        <w:pStyle w:val="FirstParagraph"/>
      </w:pPr>
      <w:r>
        <w:t xml:space="preserve">In conclusion, the Doctor General Practitioner is the cornerstone of healthcare in Colombia Medellín. They bridge the gap between complex medical science and everyday human experience. By addressing both infectious and non-communicable diseases, integrating mental health care, leveraging technology, and engaging with social determinants of health, they ensure that healthcare is accessible and humane.</w:t>
      </w:r>
    </w:p>
    <w:p>
      <w:pPr>
        <w:pStyle w:val="BodyText"/>
      </w:pPr>
      <w:r>
        <w:t xml:space="preserve">Investing in this profession—through better distribution incentives, improved working conditions, and specialized training—is an investment in the future stability and well-being of Colombia Medellín. As we move forward, recognizing the unique value of primary care will be key to building a more equitable health system for all residents of this dynamic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Colombia Medellín</dc:title>
  <dc:creator/>
  <dc:language>en</dc:language>
  <cp:keywords/>
  <dcterms:created xsi:type="dcterms:W3CDTF">2026-07-29T17:18:09Z</dcterms:created>
  <dcterms:modified xsi:type="dcterms:W3CDTF">2026-07-29T17:18:09Z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