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Berlin</w:t>
      </w:r>
    </w:p>
    <w:bookmarkStart w:id="30" w:name="Xaaab186dac59fdd7d8da8406fe715fa9ac5abfa"/>
    <w:p>
      <w:pPr>
        <w:pStyle w:val="Heading1"/>
      </w:pPr>
      <w:r>
        <w:t xml:space="preserve">Seminar Presentation Slides: The Role of the Doctor General Practitioner in Germany Berlin</w:t>
      </w:r>
    </w:p>
    <w:bookmarkStart w:id="20" w:name="X2b3703e048916e514154a0394c0e06401a09954"/>
    <w:p>
      <w:pPr>
        <w:pStyle w:val="Heading2"/>
      </w:pPr>
      <w:r>
        <w:t xml:space="preserve">Title Slide: The Cornerstone of Healthcare – The Doctor General Practitioner in Germany Berlin</w:t>
      </w:r>
    </w:p>
    <w:bookmarkEnd w:id="20"/>
    <w:p>
      <w:pPr>
        <w:pStyle w:val="FirstParagraph"/>
      </w:pPr>
      <w:r>
        <w:t xml:space="preserve">Welcome to this comprehensive seminar presentation. Today, we will explore the vital role of the Doctor General Practitioner within the unique healthcare landscape of Germany Berlin . As a Hub for medical innovation and diverse population needs , understanding how general practice operates in this dynamic metropolitan area is crucial for healthcare students and professionals alike. Our discussion will highlight systemic structures, patient interactions, and future challenges specifically tailored to this region .</w:t>
      </w:r>
    </w:p>
    <w:bookmarkStart w:id="21" w:name="X978f42910bd6fd42d3d33317661472fcc01add5"/>
    <w:p>
      <w:pPr>
        <w:pStyle w:val="Heading2"/>
      </w:pPr>
      <w:r>
        <w:t xml:space="preserve">Slide 1: Introduction to Primary Care in Germany Berlin</w:t>
      </w:r>
    </w:p>
    <w:p>
      <w:pPr>
        <w:pStyle w:val="FirstParagraph"/>
      </w:pPr>
      <w:r>
        <w:t xml:space="preserve">The Doctor General Practitioner serves as the first point of contact for the vast majority of patients within the German healthcare system. In Germany Berlin , this role is even more pronounced due to the high density of population and complex urban health dynamics. Unlike hospital specialists who deal with acute or specialized conditions, general practitioners manage a broad spectrum of medical issues, ranging from infectious diseases to chronic conditions like diabetes and hypertension. This seminar aims to dissect the operational framework that supports these essential providers in one of Europe's most bustling capitals.</w:t>
      </w:r>
    </w:p>
    <w:bookmarkEnd w:id="21"/>
    <w:bookmarkStart w:id="22" w:name="X4f440668b13532ffe750733e040be10e95e511a"/>
    <w:p>
      <w:pPr>
        <w:pStyle w:val="Heading2"/>
      </w:pPr>
      <w:r>
        <w:t xml:space="preserve">Slide 2: The Regulatory Framework Governing Doctors General Practitioners in Germany Berlin</w:t>
      </w:r>
    </w:p>
    <w:p>
      <w:pPr>
        <w:pStyle w:val="FirstParagraph"/>
      </w:pPr>
      <w:r>
        <w:t xml:space="preserve">To practice effectively, a Doctor General Practitioner must navigate a rigorous regulatory environment defined by the Bundesärztekammer (Federal Medical Association) and local chambers in Berlin . Licensing requires extensive medical training, followed by specific postgraduate qualifications that certify expertise in general medicine. In Germany Berlin , additional administrative requirements ensure compliance with strict data protection laws under GDPR, as well as local health insurance regulations. Understanding these legal boundaries is fundamental for any medical professional aiming to serve communities in this federal state .</w:t>
      </w:r>
    </w:p>
    <w:bookmarkEnd w:id="22"/>
    <w:bookmarkStart w:id="23" w:name="X95f87d211671cc7189bd360cd6ade2144a8be0f"/>
    <w:p>
      <w:pPr>
        <w:pStyle w:val="Heading2"/>
      </w:pPr>
      <w:r>
        <w:t xml:space="preserve">Slide 3: Integration into the Statutory Health Insurance System</w:t>
      </w:r>
    </w:p>
    <w:p>
      <w:pPr>
        <w:pStyle w:val="FirstParagraph"/>
      </w:pPr>
      <w:r>
        <w:t xml:space="preserve">A significant aspect of being a Doctor General Practitioner in Germany Berlin involves seamless interaction with the statutory health insurance system, known as Gesetzliche Krankenversicherung. Most residents are covered by public insurers such as AOK or TK. These GPs hold contracts that allow them to bill these organizations directly for consultations and treatments. This financial model incentivizes preventive care and long-term patient management, ensuring that access to quality healthcare remains equitable across different socioeconomic groups in the city of Berlin .</w:t>
      </w:r>
    </w:p>
    <w:bookmarkEnd w:id="23"/>
    <w:bookmarkStart w:id="24" w:name="Xd5f81bfba3adfd53fc9034f42f980b3364def70"/>
    <w:p>
      <w:pPr>
        <w:pStyle w:val="Heading2"/>
      </w:pPr>
      <w:r>
        <w:t xml:space="preserve">Slide 4: The Gatekeeper Function – Coordinating Care</w:t>
      </w:r>
    </w:p>
    <w:p>
      <w:pPr>
        <w:pStyle w:val="FirstParagraph"/>
      </w:pPr>
      <w:r>
        <w:t xml:space="preserve">In many healthcare systems around the world, general practitioners act as gatekeepers. In Germany Berlin , while direct access to certain specialists is permitted, the GP plays a pivotal role in coordinating comprehensive patient care. They diagnose initial symptoms, provide primary treatment, and refer patients to specialists when necessary. This coordination ensures that there is no duplication of tests or conflicting treatments. For instance, if a resident of Berlin presents with complex cardiac issues alongside respiratory problems , their Doctor General Practitioner will oversee the entire diagnostic journey, collaborating closely with pulmonologists and cardiologists in local clinics .</w:t>
      </w:r>
    </w:p>
    <w:bookmarkEnd w:id="24"/>
    <w:bookmarkStart w:id="25" w:name="Xdd6fc2cd21d3afd8c2cdcaef216276ce9efc318"/>
    <w:p>
      <w:pPr>
        <w:pStyle w:val="Heading2"/>
      </w:pPr>
      <w:r>
        <w:t xml:space="preserve">Slide 5: Addressing Urban Health Challenges in Berlin</w:t>
      </w:r>
    </w:p>
    <w:p>
      <w:pPr>
        <w:pStyle w:val="FirstParagraph"/>
      </w:pPr>
      <w:r>
        <w:t xml:space="preserve">The specific demographic makeup of Germany Berlin presents unique challenges for the Doctor General Practitioner. The city is characterized by a highly mobile population, significant socioeconomic disparities between neighborhoods like Mitte and Neukölln , and a high prevalence of lifestyle-related diseases. GPs must be adept at addressing issues such as mental health crises, substance abuse, and infectious disease outbreaks in dense urban settings. Furthermore, they often serve as cultural mediators for immigrant populations who may face language barriers or differing expectations regarding medical care .</w:t>
      </w:r>
    </w:p>
    <w:bookmarkEnd w:id="25"/>
    <w:bookmarkStart w:id="26" w:name="X34cfac464fc97f4561755c66198ffda103500cc"/>
    <w:p>
      <w:pPr>
        <w:pStyle w:val="Heading2"/>
      </w:pPr>
      <w:r>
        <w:t xml:space="preserve">Slide 6: Preventive Care and Health Promotion Initiatives</w:t>
      </w:r>
    </w:p>
    <w:p>
      <w:pPr>
        <w:pStyle w:val="FirstParagraph"/>
      </w:pPr>
      <w:r>
        <w:t xml:space="preserve">Modern general practice in Germany Berlin emphasizes prevention over cure. Doctors are increasingly encouraged to participate in national health promotion programs that include cancer screenings, vaccinations, and cardiovascular risk assessments. In urban centers like Berlin , where stress levels can be high due to fast-paced living, mental well-being is also a key focus area of preventive strategies offered by local practices . By identifying risk factors early on , these medical professionals help reduce the long-term burden on the healthcare system.</w:t>
      </w:r>
    </w:p>
    <w:bookmarkEnd w:id="26"/>
    <w:bookmarkStart w:id="27" w:name="X24429c62ac90bd8c09941dc3ef3968c226c84b2"/>
    <w:p>
      <w:pPr>
        <w:pStyle w:val="Heading2"/>
      </w:pPr>
      <w:r>
        <w:t xml:space="preserve">Slide 7: Digital Transformation and Telemedicine</w:t>
      </w:r>
    </w:p>
    <w:p>
      <w:pPr>
        <w:pStyle w:val="FirstParagraph"/>
      </w:pPr>
      <w:r>
        <w:t xml:space="preserve">The landscape of general practice is rapidly evolving with digital integration. In recent years, particularly post-pandemic , telemedicine has become an accepted modality for consultations among Doctors General Practitioners in Germany Berlin . Electronic prescriptions, digital patient records accessible across networks , and remote monitoring devices allow for continuous care without requiring physical visits. However, this transition requires robust IT infrastructure and cybersecurity measures to protect sensitive patient data while maintaining the personal touch that defines good general practice.</w:t>
      </w:r>
    </w:p>
    <w:bookmarkEnd w:id="27"/>
    <w:bookmarkStart w:id="28" w:name="X599e1184685ab44f6117fc48f330627ea7e2844"/>
    <w:p>
      <w:pPr>
        <w:pStyle w:val="Heading2"/>
      </w:pPr>
      <w:r>
        <w:t xml:space="preserve">Slide 8: Challenges and Future Outlook for General Practice</w:t>
      </w:r>
    </w:p>
    <w:p>
      <w:pPr>
        <w:pStyle w:val="FirstParagraph"/>
      </w:pPr>
      <w:r>
        <w:t xml:space="preserve">Despite its importance , the profession faces significant hurdles including physician shortages, aging workforce demographics , and increasing administrative burdens. In Germany Berlin specifically, competition for qualified staff is intense as hospitals often offer higher salaries than private practices . To ensure sustainability, policy makers are exploring incentives such as debt relief for young doctors and improved working conditions. The future of the Doctor General Practitioner in this vibrant city depends on adapting to these pressures while maintaining high standards of compassionate patient care.</w:t>
      </w:r>
    </w:p>
    <w:bookmarkEnd w:id="28"/>
    <w:bookmarkStart w:id="29" w:name="Xbb00b06bd360e3997a7b2535b060a45d8232842"/>
    <w:p>
      <w:pPr>
        <w:pStyle w:val="Heading2"/>
      </w:pPr>
      <w:r>
        <w:t xml:space="preserve">Conclusion: The Indispensable Role of the Doctor General Practitioner</w:t>
      </w:r>
    </w:p>
    <w:p>
      <w:pPr>
        <w:pStyle w:val="FirstParagraph"/>
      </w:pPr>
      <w:r>
        <w:t xml:space="preserve">In conclusion, the Doctor General Practitioner remains the backbone of healthcare delivery in Germany Berlin . Through rigorous training , regulatory adherence , and adaptability to urban complexities , they provide essential services that keep millions healthy. As we look ahead, supporting these professionals through better policies and technological integration will be key to sustaining a resilient healthcare system. Thank you for attending this seminar presentation on the critical functions of general practice in our dynamic city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Doctor General Practitioner in Germany Berlin</dc:title>
  <dc:creator/>
  <dc:language>en</dc:language>
  <cp:keywords/>
  <dcterms:created xsi:type="dcterms:W3CDTF">2026-07-29T12:18:31Z</dcterms:created>
  <dcterms:modified xsi:type="dcterms:W3CDTF">2026-07-29T12:18:31Z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