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Munich</w:t>
      </w:r>
    </w:p>
    <w:bookmarkStart w:id="27" w:name="X7ac6f6276af840ea48d428a5fe481ea2084e1f3"/>
    <w:p>
      <w:pPr>
        <w:pStyle w:val="Heading1"/>
      </w:pPr>
      <w:r>
        <w:t xml:space="preserve">Seminar Presentation Slides</w:t>
      </w:r>
      <w:r>
        <w:br/>
      </w:r>
      <w:r>
        <w:t xml:space="preserve">The Role of the General Practitioner in Germany Munich</w:t>
      </w:r>
    </w:p>
    <w:bookmarkStart w:id="20" w:name="X1bb94f654e5fd3084351a6a52b5d8ff5bb868c2"/>
    <w:p>
      <w:pPr>
        <w:pStyle w:val="Heading2"/>
      </w:pPr>
      <w:r>
        <w:t xml:space="preserve">Title: Navigating Primary Care as a General Practitioner in Munich</w:t>
      </w:r>
    </w:p>
    <w:p>
      <w:pPr>
        <w:pStyle w:val="FirstParagraph"/>
      </w:pPr>
      <w:r>
        <w:t xml:space="preserve">Welcome to this comprehensive Seminar Presentation Slides overview regarding the profession, challenges, and opportunities for a Doctor General Practitioner within the dynamic healthcare landscape of Germany Munich. This presentation is designed specifically to address the unique structural, cultural, and medical environments found in Bavaria's capital city. As we delve into these slides, we will explore how a Doctor General Practitioner functions not just as a medical provider but as a crucial gateway to the German social insurance system and local community health infrastructure.</w:t>
      </w:r>
    </w:p>
    <w:bookmarkEnd w:id="20"/>
    <w:bookmarkStart w:id="21" w:name="X4340ee4c33aec01d83c49cce5db132656921813"/>
    <w:p>
      <w:pPr>
        <w:pStyle w:val="Heading2"/>
      </w:pPr>
      <w:r>
        <w:t xml:space="preserve">1. Introduction: The Healthcare Landscape in Germany Munich</w:t>
      </w:r>
    </w:p>
    <w:p>
      <w:pPr>
        <w:pStyle w:val="FirstParagraph"/>
      </w:pPr>
      <w:r>
        <w:t xml:space="preserve">Munich is renowned globally not only for its cultural heritage and economic stability but also for its robust healthcare system. For any Doctor General Practitioner seeking to practice in this region, understanding the specific nuances of the Bavarian medical sector is paramount. Unlike other federal states, Bavaria has a distinct set of regulations and high standards for medical accreditation.</w:t>
      </w:r>
    </w:p>
    <w:p>
      <w:pPr>
        <w:pStyle w:val="BodyText"/>
      </w:pPr>
      <w:r>
        <w:t xml:space="preserve">The city of Germany Munich boasts one of the highest concentrations of specialized medical services in Europe. However, the General Practitioner (GP) remains the cornerstone of patient care. The primary goal here is to maintain a balance between high-end specialized care available in local university hospitals and accessible, continuous primary care provided by GPs across various districts such as Maxvorstadt, Schwabing, and Milbertshofen. This seminar aims to equip participants with the knowledge necessary to navigate this complex ecosystem effectively.</w:t>
      </w:r>
    </w:p>
    <w:bookmarkEnd w:id="21"/>
    <w:bookmarkStart w:id="22" w:name="X483bc5d9b07d0db7fe421263c83a37dd581639e"/>
    <w:p>
      <w:pPr>
        <w:pStyle w:val="Heading2"/>
      </w:pPr>
      <w:r>
        <w:t xml:space="preserve">2. Qualifications and Licensing for a Doctor General Practitioner</w:t>
      </w:r>
    </w:p>
    <w:p>
      <w:pPr>
        <w:pStyle w:val="FirstParagraph"/>
      </w:pPr>
      <w:r>
        <w:t xml:space="preserve">To become a fully recognized Doctor General Practitioner in Germany Munich, specific procedural steps must be followed. First, medical degrees from non-EU countries require extensive validation through the "Landesprüfungsamt" (State Examination Office) in Bavaria. For EU-trained professionals, mutual recognition directives apply, yet language proficiency remains a critical hurdle.</w:t>
      </w:r>
    </w:p>
    <w:p>
      <w:pPr>
        <w:pStyle w:val="BodyText"/>
      </w:pPr>
      <w:r>
        <w:t xml:space="preserve">A mandatory requirement is the certification of German medical language skills at level C1 of the Common European Framework of Reference for Languages (CEFR). This ensures that a Doctor General Practitioner can communicate complex medical diagnoses and empathetic advice with precision. Furthermore, admission to the "Arztekammer Bayern" (Bavarian Medical Association) is necessary for licensure. Without this registration, one cannot legally bill insurance companies or practice independently in Germany Munich.</w:t>
      </w:r>
    </w:p>
    <w:bookmarkEnd w:id="22"/>
    <w:bookmarkStart w:id="23" w:name="Xc7e2a9df1133e0d61c9ba3b51c368477c89ef3f"/>
    <w:p>
      <w:pPr>
        <w:pStyle w:val="Heading2"/>
      </w:pPr>
      <w:r>
        <w:t xml:space="preserve">3. The Gatekeeper Function: Coordination Center Care</w:t>
      </w:r>
    </w:p>
    <w:p>
      <w:pPr>
        <w:pStyle w:val="FirstParagraph"/>
      </w:pPr>
      <w:r>
        <w:t xml:space="preserve">In Germany, the General Practitioner serves as the "Gatekeeper" of the healthcare system through a mechanism known as the "Koordinationszentrale für Versorgung" (Coordination Center for Care). This is particularly relevant in densely populated areas like Munich. Patients with statutory health insurance generally require a referral from their GP to see specialists or access certain hospital services.</w:t>
      </w:r>
    </w:p>
    <w:p>
      <w:pPr>
        <w:pStyle w:val="BodyText"/>
      </w:pPr>
      <w:r>
        <w:t xml:space="preserve">This structural role places significant responsibility on the Doctor General Practitioner. In Germany Munich, where patient volumes are high due to the city's large population and influx of international residents, efficient triage is essential. The GP must accurately assess urgency, manage chronic conditions such as diabetes and hypertension through primary care protocols, and coordinate with local specialists to prevent fragmented care. This seminar highlights case studies demonstrating how effective coordination reduces hospital readmissions in urban Bavarian settings.</w:t>
      </w:r>
    </w:p>
    <w:bookmarkEnd w:id="23"/>
    <w:bookmarkStart w:id="24" w:name="challenges-specific-to-munich"/>
    <w:p>
      <w:pPr>
        <w:pStyle w:val="Heading2"/>
      </w:pPr>
      <w:r>
        <w:t xml:space="preserve">4. Challenges Specific to Munich</w:t>
      </w:r>
    </w:p>
    <w:p>
      <w:pPr>
        <w:pStyle w:val="FirstParagraph"/>
      </w:pPr>
      <w:r>
        <w:t xml:space="preserve">Practicing as a Doctor General Practitioner in Germany Munich presents unique challenges compared to rural areas. One of the most significant issues is the shortage of available practice spaces due to high real estate costs and intense competition among medical professionals.</w:t>
      </w:r>
    </w:p>
    <w:p>
      <w:pPr>
        <w:pStyle w:val="BodyText"/>
      </w:pPr>
      <w:r>
        <w:t xml:space="preserve">Additionally, Munich has a highly diverse demographic. A Doctor General Practitioner must be culturally competent, dealing with patients from various linguistic and cultural backgrounds who may have different expectations regarding healthcare delivery. The stress levels in Munich are also notably higher than the national average, leading to specific psychosomatic presentations common in GP offices here. This seminar section will discuss strategies for managing high patient throughput while maintaining holistic care standards.</w:t>
      </w:r>
    </w:p>
    <w:bookmarkEnd w:id="24"/>
    <w:bookmarkStart w:id="25" w:name="opportunities-and-future-perspectives"/>
    <w:p>
      <w:pPr>
        <w:pStyle w:val="Heading2"/>
      </w:pPr>
      <w:r>
        <w:t xml:space="preserve">5. Opportunities and Future Perspectives</w:t>
      </w:r>
    </w:p>
    <w:p>
      <w:pPr>
        <w:pStyle w:val="FirstParagraph"/>
      </w:pPr>
      <w:r>
        <w:t xml:space="preserve">Despite the challenges, there are immense opportunities for a Doctor General Practitioner in Germany Munich. The city is a hub for medical innovation and digital health startups. GPs in Munich are increasingly integrating telemedicine tools into their practice, allowing for better management of follow-up appointments and chronic disease monitoring.</w:t>
      </w:r>
    </w:p>
    <w:p>
      <w:pPr>
        <w:pStyle w:val="BodyText"/>
      </w:pPr>
      <w:r>
        <w:t xml:space="preserve">Furthermore, the aging population in Bavaria requires robust geriatric care, creating a demand for GPs specialized in elderly medicine. There are also grant opportunities provided by the Bavarian State Ministry of Health for practices that adopt innovative primary care models. By leveraging these resources, a Doctor General Practitioner can build a sustainable and forward-thinking practice that contributes significantly to public health outcomes in Germany Munich.</w:t>
      </w:r>
    </w:p>
    <w:bookmarkEnd w:id="25"/>
    <w:bookmarkStart w:id="26" w:name="Xf5fea7c8a903abb232c469954dfec992edccea9"/>
    <w:p>
      <w:pPr>
        <w:pStyle w:val="Heading2"/>
      </w:pPr>
      <w:r>
        <w:t xml:space="preserve">6. Conclusion: Integrating into the Munich Medical Community</w:t>
      </w:r>
    </w:p>
    <w:p>
      <w:pPr>
        <w:pStyle w:val="FirstParagraph"/>
      </w:pPr>
      <w:r>
        <w:t xml:space="preserve">In conclusion, becoming a Doctor General Practitioner in Germany Munich is a rewarding but demanding career path that requires rigorous adherence to licensing protocols, linguistic proficiency, and cultural adaptability. The role extends beyond mere treatment; it involves coordinating care within a sophisticated insurance framework and serving as a trusted health advisor to diverse communities.</w:t>
      </w:r>
    </w:p>
    <w:p>
      <w:pPr>
        <w:pStyle w:val="BodyText"/>
      </w:pPr>
      <w:r>
        <w:t xml:space="preserve">We encourage all attendees of this Seminar Presentation Slides series to actively engage with local Bavarian medical associations and continue their professional development. By doing so, you will not only secure your position in the market but also enhance the quality of primary healthcare delivery in one of Europe's most vibrant cities.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Germany Munich</dc:title>
  <dc:creator/>
  <dc:language>en</dc:language>
  <cp:keywords/>
  <dcterms:created xsi:type="dcterms:W3CDTF">2026-07-29T08:36:29Z</dcterms:created>
  <dcterms:modified xsi:type="dcterms:W3CDTF">2026-07-29T08:36:29Z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