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Russia</w:t>
      </w:r>
      <w:r>
        <w:t xml:space="preserve"> </w:t>
      </w:r>
      <w:r>
        <w:t xml:space="preserve">Moscow</w:t>
      </w:r>
    </w:p>
    <w:bookmarkStart w:id="21" w:name="slide-1-title-and-introduction"/>
    <w:p>
      <w:pPr>
        <w:pStyle w:val="Heading2"/>
      </w:pPr>
      <w:r>
        <w:t xml:space="preserve">Slide 1: Title and Introduction</w:t>
      </w:r>
    </w:p>
    <w:bookmarkStart w:id="20" w:name="X551cdcc95dde8d535078bbf713f32a62d19deae"/>
    <w:p>
      <w:pPr>
        <w:pStyle w:val="Heading3"/>
      </w:pPr>
      <w:r>
        <w:t xml:space="preserve">Seminar Presentation Slides on the Role of the Doctor General Practitioner in Russia Moscow</w:t>
      </w:r>
    </w:p>
    <w:p>
      <w:pPr>
        <w:pStyle w:val="FirstParagraph"/>
      </w:pPr>
      <w:r>
        <w:rPr>
          <w:bCs/>
          <w:b/>
        </w:rPr>
        <w:t xml:space="preserve">Presentation Overview:</w:t>
      </w:r>
    </w:p>
    <w:p>
      <w:pPr>
        <w:pStyle w:val="BodyText"/>
      </w:pPr>
      <w:r>
        <w:t xml:space="preserve">Welcome to this comprehensive seminar presentation slides document. This session is dedicated to exploring the critical role of the Doctor General Practitioner (GP) within the complex and dynamic healthcare landscape of Russia Moscow. As one of the most populous and economically significant capitals in Eastern Europe, Moscow presents unique challenges and opportunities for primary care physicians.</w:t>
      </w:r>
    </w:p>
    <w:p>
      <w:pPr>
        <w:pStyle w:val="BodyText"/>
      </w:pPr>
      <w:r>
        <w:rPr>
          <w:bCs/>
          <w:b/>
        </w:rPr>
        <w:t xml:space="preserve">Key Objectives:</w:t>
      </w:r>
    </w:p>
    <w:p>
      <w:pPr>
        <w:numPr>
          <w:ilvl w:val="0"/>
          <w:numId w:val="1001"/>
        </w:numPr>
        <w:pStyle w:val="Compact"/>
      </w:pPr>
      <w:r>
        <w:t xml:space="preserve">To understand the structural framework of general practice in Russia Moscow.</w:t>
      </w:r>
    </w:p>
    <w:p>
      <w:pPr>
        <w:numPr>
          <w:ilvl w:val="0"/>
          <w:numId w:val="1001"/>
        </w:numPr>
        <w:pStyle w:val="Compact"/>
      </w:pPr>
      <w:r>
        <w:t xml:space="preserve">To analyze the specific duties and responsibilities of a Doctor General Practitioner in this region.</w:t>
      </w:r>
    </w:p>
    <w:p>
      <w:pPr>
        <w:numPr>
          <w:ilvl w:val="0"/>
          <w:numId w:val="1001"/>
        </w:numPr>
        <w:pStyle w:val="Compact"/>
      </w:pPr>
      <w:r>
        <w:t xml:space="preserve">To discuss the integration of modern technology and traditional patient care models.</w:t>
      </w:r>
    </w:p>
    <w:bookmarkEnd w:id="20"/>
    <w:bookmarkEnd w:id="21"/>
    <w:bookmarkStart w:id="22" w:name="Xae3d01093cd48c0149b6eb23703512fd792ebb3"/>
    <w:p>
      <w:pPr>
        <w:pStyle w:val="Heading2"/>
      </w:pPr>
      <w:r>
        <w:t xml:space="preserve">Slide 2: The Healthcare Landscape in Russia Moscow</w:t>
      </w:r>
    </w:p>
    <w:p>
      <w:pPr>
        <w:pStyle w:val="FirstParagraph"/>
      </w:pPr>
      <w:r>
        <w:rPr>
          <w:bCs/>
          <w:b/>
        </w:rPr>
        <w:t xml:space="preserve">The Capital City Context:</w:t>
      </w:r>
    </w:p>
    <w:p>
      <w:pPr>
        <w:pStyle w:val="BodyText"/>
      </w:pPr>
      <w:r>
        <w:t xml:space="preserve">Russia Moscow is not merely a geographical location but a symbol of modernization within the Russian Federation. The healthcare system in this metropolis operates at the intersection of Soviet-era legacy structures and rapid digital transformation. Understanding this duality is essential for any seminar presentation slides focusing on general practitioners.</w:t>
      </w:r>
    </w:p>
    <w:p>
      <w:pPr>
        <w:pStyle w:val="BodyText"/>
      </w:pPr>
      <w:r>
        <w:rPr>
          <w:bCs/>
          <w:b/>
        </w:rPr>
        <w:t xml:space="preserve">System Structure:</w:t>
      </w:r>
    </w:p>
    <w:p>
      <w:pPr>
        <w:numPr>
          <w:ilvl w:val="0"/>
          <w:numId w:val="1002"/>
        </w:numPr>
        <w:pStyle w:val="Compact"/>
      </w:pPr>
      <w:r>
        <w:rPr>
          <w:bCs/>
          <w:b/>
        </w:rPr>
        <w:t xml:space="preserve">The Polyclinic Model:</w:t>
      </w:r>
      <w:r>
        <w:t xml:space="preserve">In Russia Moscow, the primary point of entry for most citizens is the local polyclinic. These facilities are heavily populated and serve as the hub for outpatient care.</w:t>
      </w:r>
    </w:p>
    <w:p>
      <w:pPr>
        <w:numPr>
          <w:ilvl w:val="0"/>
          <w:numId w:val="1002"/>
        </w:numPr>
        <w:pStyle w:val="Compact"/>
      </w:pPr>
      <w:r>
        <w:rPr>
          <w:bCs/>
          <w:b/>
        </w:rPr>
        <w:t xml:space="preserve">Federal vs. Regional Management:</w:t>
      </w:r>
      <w:r>
        <w:t xml:space="preserve">Care in Russia Moscow is often managed through a hybrid model involving federal funding standards and regional implementation strategies.</w:t>
      </w:r>
    </w:p>
    <w:p>
      <w:pPr>
        <w:numPr>
          <w:ilvl w:val="0"/>
          <w:numId w:val="1002"/>
        </w:numPr>
        <w:pStyle w:val="Compact"/>
      </w:pPr>
      <w:r>
        <w:rPr>
          <w:bCs/>
          <w:b/>
        </w:rPr>
        <w:t xml:space="preserve">Demand Pressure:</w:t>
      </w:r>
      <w:r>
        <w:t xml:space="preserve">The density of population in Russia Moscow creates high patient volumes, requiring Doctors General Practitioner to be highly efficient triage specialists.</w:t>
      </w:r>
    </w:p>
    <w:bookmarkEnd w:id="22"/>
    <w:bookmarkStart w:id="23" w:name="X7b0185ad4dcb1f84ebdb5d6e2576103ca1c8dee"/>
    <w:p>
      <w:pPr>
        <w:pStyle w:val="Heading2"/>
      </w:pPr>
      <w:r>
        <w:t xml:space="preserve">Slide 3: Core Responsibilities of the Doctor General Practitioner</w:t>
      </w:r>
    </w:p>
    <w:p>
      <w:pPr>
        <w:pStyle w:val="FirstParagraph"/>
      </w:pPr>
      <w:r>
        <w:rPr>
          <w:bCs/>
          <w:b/>
        </w:rPr>
        <w:t xml:space="preserve">First Line of Defense:</w:t>
      </w:r>
    </w:p>
    <w:p>
      <w:pPr>
        <w:pStyle w:val="BodyText"/>
      </w:pPr>
      <w:r>
        <w:t xml:space="preserve">In the context of Russia Moscow, the Doctor General Practitioner serves as the gatekeeper to specialized medical care. They are responsible for initial diagnosis, treatment planning, and referral coordination. This role is pivotal in preventing unnecessary strain on tertiary care hospitals.</w:t>
      </w:r>
    </w:p>
    <w:p>
      <w:pPr>
        <w:pStyle w:val="BodyText"/>
      </w:pPr>
      <w:r>
        <w:rPr>
          <w:bCs/>
          <w:b/>
        </w:rPr>
        <w:t xml:space="preserve">Diagnostic Competency:</w:t>
      </w:r>
    </w:p>
    <w:p>
      <w:pPr>
        <w:numPr>
          <w:ilvl w:val="0"/>
          <w:numId w:val="1003"/>
        </w:numPr>
        <w:pStyle w:val="Compact"/>
      </w:pPr>
      <w:r>
        <w:rPr>
          <w:bCs/>
          <w:b/>
        </w:rPr>
        <w:t xml:space="preserve">Broad Spectrum Knowledge:</w:t>
      </w:r>
      <w:r>
        <w:t xml:space="preserve">A Doctor General Practitioner in Russia Moscow must possess extensive knowledge across internal medicine, pediatrics, and basic gynecology to handle the diverse cases arising from a multicultural urban population.</w:t>
      </w:r>
    </w:p>
    <w:p>
      <w:pPr>
        <w:numPr>
          <w:ilvl w:val="0"/>
          <w:numId w:val="1003"/>
        </w:numPr>
        <w:pStyle w:val="Compact"/>
      </w:pPr>
      <w:r>
        <w:rPr>
          <w:bCs/>
          <w:b/>
        </w:rPr>
        <w:t xml:space="preserve">Triage Efficiency:</w:t>
      </w:r>
      <w:r>
        <w:t xml:space="preserve">Due to the high patient load typical of clinics in Russia Moscow, time management is crucial. The GP must quickly distinguish between minor ailments and conditions requiring emergency intervention.</w:t>
      </w:r>
    </w:p>
    <w:bookmarkEnd w:id="23"/>
    <w:bookmarkStart w:id="24" w:name="X14111a5793a0eb80b9dfcd60c7e690640b264ee"/>
    <w:p>
      <w:pPr>
        <w:pStyle w:val="Heading2"/>
      </w:pPr>
      <w:r>
        <w:t xml:space="preserve">Slide 4: Technology Integration in Russia Moscow</w:t>
      </w:r>
    </w:p>
    <w:p>
      <w:pPr>
        <w:pStyle w:val="FirstParagraph"/>
      </w:pPr>
      <w:r>
        <w:rPr>
          <w:bCs/>
          <w:b/>
        </w:rPr>
        <w:t xml:space="preserve">The Digital Health Ecosystem:</w:t>
      </w:r>
    </w:p>
    <w:p>
      <w:pPr>
        <w:pStyle w:val="BodyText"/>
      </w:pPr>
      <w:r>
        <w:t xml:space="preserve">Russia Moscow has emerged as a leader in digital health adoption. For the seminar presentation slides, it is vital to highlight how technology augments the role of the Doctor General Practitioner. The integration of Electronic Medical Records (EMR) is nearly universal in major clinics within Russia Moscow.</w:t>
      </w:r>
    </w:p>
    <w:p>
      <w:pPr>
        <w:pStyle w:val="BodyText"/>
      </w:pPr>
      <w:r>
        <w:rPr>
          <w:bCs/>
          <w:b/>
        </w:rPr>
        <w:t xml:space="preserve">Key Technological Tools:</w:t>
      </w:r>
    </w:p>
    <w:p>
      <w:pPr>
        <w:numPr>
          <w:ilvl w:val="0"/>
          <w:numId w:val="1004"/>
        </w:numPr>
        <w:pStyle w:val="Compact"/>
      </w:pPr>
      <w:r>
        <w:rPr>
          <w:bCs/>
          <w:b/>
        </w:rPr>
        <w:t xml:space="preserve">Mos.ru Portal:</w:t>
      </w:r>
      <w:r>
        <w:t xml:space="preserve">This single-window government service platform allows patients in Russia Moscow to book appointments, access test results, and even consult with a Doctor General Practitioner remotely.</w:t>
      </w:r>
    </w:p>
    <w:p>
      <w:pPr>
        <w:numPr>
          <w:ilvl w:val="0"/>
          <w:numId w:val="1004"/>
        </w:numPr>
        <w:pStyle w:val="Compact"/>
      </w:pPr>
      <w:r>
        <w:rPr>
          <w:bCs/>
          <w:b/>
        </w:rPr>
        <w:t xml:space="preserve">Teleremedicine:</w:t>
      </w:r>
      <w:r>
        <w:t xml:space="preserve">In response to recent global health trends, telemedicine has become a standard tool for GPs in Russia Moscow to follow up on chronic conditions without requiring physical presence.</w:t>
      </w:r>
    </w:p>
    <w:p>
      <w:pPr>
        <w:numPr>
          <w:ilvl w:val="0"/>
          <w:numId w:val="1004"/>
        </w:numPr>
        <w:pStyle w:val="Compact"/>
      </w:pPr>
      <w:r>
        <w:rPr>
          <w:bCs/>
          <w:b/>
        </w:rPr>
        <w:t xml:space="preserve">Data Interoperability:</w:t>
      </w:r>
      <w:r>
        <w:t xml:space="preserve">Seamless data sharing between polyclinics and specialized centers ensures that the Doctor General Practitioner has a holistic view of the patient’s history, improving diagnostic accuracy.</w:t>
      </w:r>
    </w:p>
    <w:bookmarkEnd w:id="24"/>
    <w:bookmarkStart w:id="25" w:name="Xf6413864f565375c0142d1f74895492d9eda604"/>
    <w:p>
      <w:pPr>
        <w:pStyle w:val="Heading2"/>
      </w:pPr>
      <w:r>
        <w:t xml:space="preserve">Slide 5: Operational and Systemic Challenges</w:t>
      </w:r>
    </w:p>
    <w:p>
      <w:pPr>
        <w:pStyle w:val="FirstParagraph"/>
      </w:pPr>
      <w:r>
        <w:rPr>
          <w:bCs/>
          <w:b/>
        </w:rPr>
        <w:t xml:space="preserve">Burnout and Workload:</w:t>
      </w:r>
    </w:p>
    <w:p>
      <w:pPr>
        <w:pStyle w:val="BodyText"/>
      </w:pPr>
      <w:r>
        <w:t xml:space="preserve">A critical aspect of discussing the Doctor General Practitioner in Russia Moscow is addressing the human cost of high-demand healthcare. The sheer volume of patients in a city as vast as Russia Moscow leads to significant professional burnout among general practitioners.</w:t>
      </w:r>
    </w:p>
    <w:p>
      <w:pPr>
        <w:numPr>
          <w:ilvl w:val="0"/>
          <w:numId w:val="1005"/>
        </w:numPr>
        <w:pStyle w:val="Compact"/>
      </w:pPr>
      <w:r>
        <w:rPr>
          <w:bCs/>
          <w:b/>
        </w:rPr>
        <w:t xml:space="preserve">Patient Volume:</w:t>
      </w:r>
      <w:r>
        <w:t xml:space="preserve">GPs often face schedules that do not allow for adequate consultation time per patient, potentially impacting the quality of doctor-patient relationships.</w:t>
      </w:r>
    </w:p>
    <w:p>
      <w:pPr>
        <w:numPr>
          <w:ilvl w:val="0"/>
          <w:numId w:val="1005"/>
        </w:numPr>
        <w:pStyle w:val="Compact"/>
      </w:pPr>
      <w:r>
        <w:rPr>
          <w:bCs/>
          <w:b/>
        </w:rPr>
        <w:t xml:space="preserve">Bureaucratic Burden:</w:t>
      </w:r>
      <w:r>
        <w:t xml:space="preserve">A significant amount of time is spent on administrative documentation required by Russian federal health standards, detracting from direct patient care.</w:t>
      </w:r>
    </w:p>
    <w:p>
      <w:pPr>
        <w:numPr>
          <w:ilvl w:val="0"/>
          <w:numId w:val="1005"/>
        </w:numPr>
        <w:pStyle w:val="Compact"/>
      </w:pPr>
      <w:r>
        <w:rPr>
          <w:bCs/>
          <w:b/>
        </w:rPr>
        <w:t xml:space="preserve">Socioeconomic Diversity:</w:t>
      </w:r>
      <w:r>
        <w:t xml:space="preserve">The population in Russia Moscow ranges from high-income professionals to vulnerable social groups. The Doctor General Practitioner must navigate these disparities with empathy and resourcefulness.</w:t>
      </w:r>
    </w:p>
    <w:bookmarkEnd w:id="25"/>
    <w:bookmarkStart w:id="26" w:name="slide-6-focus-on-chronic-care"/>
    <w:p>
      <w:pPr>
        <w:pStyle w:val="Heading2"/>
      </w:pPr>
      <w:r>
        <w:t xml:space="preserve">Slide 6: Focus on Chronic Care</w:t>
      </w:r>
    </w:p>
    <w:p>
      <w:pPr>
        <w:pStyle w:val="FirstParagraph"/>
      </w:pPr>
      <w:r>
        <w:rPr>
          <w:bCs/>
          <w:b/>
        </w:rPr>
        <w:t xml:space="preserve">The Non-Communicable Disease Burden:</w:t>
      </w:r>
    </w:p>
    <w:p>
      <w:pPr>
        <w:pStyle w:val="BodyText"/>
      </w:pPr>
      <w:r>
        <w:t xml:space="preserve">In Russia Moscow, like much of the developed world, the epidemiological profile is shifting towards chronic non-communicable diseases. Cardiovascular diseases, diabetes, and respiratory conditions are prevalent due to lifestyle factors and environmental conditions.</w:t>
      </w:r>
    </w:p>
    <w:p>
      <w:pPr>
        <w:numPr>
          <w:ilvl w:val="0"/>
          <w:numId w:val="1006"/>
        </w:numPr>
        <w:pStyle w:val="Compact"/>
      </w:pPr>
      <w:r>
        <w:rPr>
          <w:bCs/>
          <w:b/>
        </w:rPr>
        <w:t xml:space="preserve">Routine Monitoring:</w:t>
      </w:r>
      <w:r>
        <w:t xml:space="preserve">The Doctor General Practitioner plays a supervisory role in managing these chronic conditions, ensuring medication adherence and regular monitoring.</w:t>
      </w:r>
    </w:p>
    <w:p>
      <w:pPr>
        <w:numPr>
          <w:ilvl w:val="0"/>
          <w:numId w:val="1006"/>
        </w:numPr>
        <w:pStyle w:val="Compact"/>
      </w:pPr>
      <w:r>
        <w:rPr>
          <w:bCs/>
          <w:b/>
        </w:rPr>
        <w:t xml:space="preserve">Lifestyle Counseling:</w:t>
      </w:r>
      <w:r>
        <w:t xml:space="preserve">Educational outreach is a key component. GPs are increasingly expected to provide counseling on diet, exercise, and smoking cessation to mitigate risks in the urban environment of Russia Moscow.</w:t>
      </w:r>
    </w:p>
    <w:p>
      <w:pPr>
        <w:numPr>
          <w:ilvl w:val="0"/>
          <w:numId w:val="1006"/>
        </w:numPr>
        <w:pStyle w:val="Compact"/>
      </w:pPr>
      <w:r>
        <w:rPr>
          <w:bCs/>
          <w:b/>
        </w:rPr>
        <w:t xml:space="preserve">Preventative Screenings:</w:t>
      </w:r>
      <w:r>
        <w:t xml:space="preserve">Routine screenings for hypertension and hyperglycemia are standard protocols enforced by local health authorities in Russia Moscow.</w:t>
      </w:r>
    </w:p>
    <w:bookmarkEnd w:id="26"/>
    <w:bookmarkStart w:id="27" w:name="slide-7-enhancing-patient-experience"/>
    <w:p>
      <w:pPr>
        <w:pStyle w:val="Heading2"/>
      </w:pPr>
      <w:r>
        <w:t xml:space="preserve">Slide 7: Enhancing Patient Experience</w:t>
      </w:r>
    </w:p>
    <w:p>
      <w:pPr>
        <w:pStyle w:val="FirstParagraph"/>
      </w:pPr>
      <w:r>
        <w:rPr>
          <w:bCs/>
          <w:b/>
        </w:rPr>
        <w:t xml:space="preserve">Bridging the Gap:</w:t>
      </w:r>
    </w:p>
    <w:p>
      <w:pPr>
        <w:pStyle w:val="BodyText"/>
      </w:pPr>
      <w:r>
        <w:t xml:space="preserve">In the competitive healthcare market of Russia Moscow, patient satisfaction is becoming a metric of success. The seminar presentation slides must emphasize that modern general practice is not just about medical competence but also about communication skills.</w:t>
      </w:r>
    </w:p>
    <w:p>
      <w:pPr>
        <w:numPr>
          <w:ilvl w:val="0"/>
          <w:numId w:val="1007"/>
        </w:numPr>
        <w:pStyle w:val="Compact"/>
      </w:pPr>
      <w:r>
        <w:rPr>
          <w:bCs/>
          <w:b/>
        </w:rPr>
        <w:t xml:space="preserve">Multilingual Needs:</w:t>
      </w:r>
      <w:r>
        <w:t xml:space="preserve">Russia Moscow hosts an international population. Doctors General Practitioner are increasingly required to communicate effectively with non-Russian speakers or understand cultural nuances in healthcare preferences.</w:t>
      </w:r>
    </w:p>
    <w:p>
      <w:pPr>
        <w:numPr>
          <w:ilvl w:val="0"/>
          <w:numId w:val="1007"/>
        </w:numPr>
        <w:pStyle w:val="Compact"/>
      </w:pPr>
      <w:r>
        <w:rPr>
          <w:bCs/>
          <w:b/>
        </w:rPr>
        <w:t xml:space="preserve">Ethical Standards:</w:t>
      </w:r>
      <w:r>
        <w:t xml:space="preserve">Maintaining patient confidentiality and providing unbiased care is paramount. The Doctor General Practitioner serves as a trusted confidant for many families residing in the capital.</w:t>
      </w:r>
    </w:p>
    <w:p>
      <w:pPr>
        <w:numPr>
          <w:ilvl w:val="0"/>
          <w:numId w:val="1007"/>
        </w:numPr>
        <w:pStyle w:val="Compact"/>
      </w:pPr>
      <w:r>
        <w:rPr>
          <w:bCs/>
          <w:b/>
        </w:rPr>
        <w:t xml:space="preserve">Patient Feedback Loops:</w:t>
      </w:r>
      <w:r>
        <w:t xml:space="preserve">Online review systems and feedback mechanisms allow patients to rate their experience with a GP, creating accountability and driving improvements in service quality.</w:t>
      </w:r>
    </w:p>
    <w:bookmarkEnd w:id="27"/>
    <w:bookmarkStart w:id="28" w:name="X8c0613440ca3cffdb23751a6c2a7440a5cab41d"/>
    <w:p>
      <w:pPr>
        <w:pStyle w:val="Heading2"/>
      </w:pPr>
      <w:r>
        <w:t xml:space="preserve">Slide 8: The Future of General Practice in Russia Moscow</w:t>
      </w:r>
    </w:p>
    <w:p>
      <w:pPr>
        <w:pStyle w:val="FirstParagraph"/>
      </w:pPr>
      <w:r>
        <w:rPr>
          <w:bCs/>
          <w:b/>
        </w:rPr>
        <w:t xml:space="preserve">Strategic Developments:</w:t>
      </w:r>
    </w:p>
    <w:p>
      <w:pPr>
        <w:numPr>
          <w:ilvl w:val="0"/>
          <w:numId w:val="1008"/>
        </w:numPr>
        <w:pStyle w:val="Compact"/>
      </w:pPr>
      <w:r>
        <w:rPr>
          <w:bCs/>
          <w:b/>
        </w:rPr>
        <w:t xml:space="preserve">Rural-Urban Balance:</w:t>
      </w:r>
      <w:r>
        <w:t xml:space="preserve">Policies are being developed to incentivize GPs to work in peri-urban areas surrounding Russia Moscow, decentralizing the burden on city centers.</w:t>
      </w:r>
    </w:p>
    <w:p>
      <w:pPr>
        <w:numPr>
          <w:ilvl w:val="0"/>
          <w:numId w:val="1008"/>
        </w:numPr>
        <w:pStyle w:val="Compact"/>
      </w:pPr>
      <w:r>
        <w:rPr>
          <w:bCs/>
          <w:b/>
        </w:rPr>
        <w:t xml:space="preserve">AI Assistance:</w:t>
      </w:r>
      <w:r>
        <w:t xml:space="preserve">The integration of Artificial Intelligence in diagnostic support systems will likely assist Doctors General Practitioner in making faster and more accurate decisions.</w:t>
      </w:r>
    </w:p>
    <w:p>
      <w:pPr>
        <w:pStyle w:val="FirstParagraph"/>
      </w:pPr>
      <w:r>
        <w:rPr>
          <w:bCs/>
          <w:b/>
        </w:rPr>
        <w:t xml:space="preserve">Conclusion:</w:t>
      </w:r>
    </w:p>
    <w:p>
      <w:pPr>
        <w:pStyle w:val="BodyText"/>
      </w:pPr>
      <w:r>
        <w:t xml:space="preserve">The Doctor General Practitioner remains the cornerstone of the healthcare system in Russia Moscow. While challenges related to workload and bureaucracy persist, the trajectory is moving towards a more integrated, digital, and patient-centered model. For any seminar presentation slides aiming to educate on this topic, it is clear that supporting GPs through better resources and technology is essential for the health security of Russia Moscow.</w:t>
      </w:r>
    </w:p>
    <w:p>
      <w:pPr>
        <w:pStyle w:val="BodyText"/>
      </w:pPr>
      <w:r>
        <w:rPr>
          <w:bCs/>
          <w:b/>
        </w:rPr>
        <w:t xml:space="preserve">Thank You.</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Doctor General Practitioner in Russia Moscow</dc:title>
  <dc:creator/>
  <dc:language>en</dc:language>
  <cp:keywords/>
  <dcterms:created xsi:type="dcterms:W3CDTF">2026-07-29T20:30:58Z</dcterms:created>
  <dcterms:modified xsi:type="dcterms:W3CDTF">2026-07-29T20:30:58Z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