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Economist</w:t>
      </w:r>
      <w:r>
        <w:t xml:space="preserve"> </w:t>
      </w:r>
      <w:r>
        <w:t xml:space="preserve">in</w:t>
      </w:r>
      <w:r>
        <w:t xml:space="preserve"> </w:t>
      </w:r>
      <w:r>
        <w:t xml:space="preserve">India</w:t>
      </w:r>
      <w:r>
        <w:t xml:space="preserve"> </w:t>
      </w:r>
      <w:r>
        <w:t xml:space="preserve">Mumbai</w:t>
      </w:r>
    </w:p>
    <w:p>
      <w:pPr>
        <w:pStyle w:val="FirstParagraph"/>
      </w:pPr>
      <w:r>
        <w:t xml:space="preserve">Slide 1: Title and Introduction</w:t>
      </w:r>
    </w:p>
    <w:bookmarkStart w:id="27" w:name="Xe17b2a4497ee03c0a748c5169d129b8588ed688"/>
    <w:p>
      <w:pPr>
        <w:pStyle w:val="Heading2"/>
      </w:pPr>
      <w:r>
        <w:t xml:space="preserve">The Strategic Role of an Economist in India Mumbai’s Dynamic Market Landscape</w:t>
      </w:r>
    </w:p>
    <w:p>
      <w:pPr>
        <w:pStyle w:val="FirstParagraph"/>
      </w:pPr>
      <w:r>
        <w:t xml:space="preserve">Welcome to this comprehensive seminar presentation. Today, we will explore the multifaceted role of an economist within the bustling economic hub of</w:t>
      </w:r>
      <w:r>
        <w:t xml:space="preserve"> </w:t>
      </w:r>
      <w:r>
        <w:rPr>
          <w:bCs/>
          <w:b/>
        </w:rPr>
        <w:t xml:space="preserve">Mumbai, India</w:t>
      </w:r>
      <w:r>
        <w:t xml:space="preserve">. As one of the financial capitals of Asia, Mumbai presents a unique confluence of traditional commerce and cutting-edge fintech innovation. For businesses, policymakers, and investors operating in this region2024 understanding the nuances provided by a professional</w:t>
      </w:r>
      <w:r>
        <w:t xml:space="preserve"> </w:t>
      </w:r>
      <w:r>
        <w:rPr>
          <w:iCs/>
          <w:i/>
        </w:rPr>
        <w:t xml:space="preserve">Economist</w:t>
      </w:r>
      <w:r>
        <w:t xml:space="preserve"> </w:t>
      </w:r>
      <w:r>
        <w:t xml:space="preserve">is no longer optional; it is imperative.</w:t>
      </w:r>
    </w:p>
    <w:p>
      <w:pPr>
        <w:pStyle w:val="BodyText"/>
      </w:pPr>
      <w:r>
        <w:t xml:space="preserve">This presentation aims to elucidate how economic expertise drives decision-making in Mumbai’s diverse sectors, ranging from real estate and manufacturing to digital services and banking. We will analyze current trends, challenges, and opportunities specific to the Indian context as anchored by Mumbai’s dominance.</w:t>
      </w:r>
    </w:p>
    <w:p>
      <w:pPr>
        <w:pStyle w:val="BodyText"/>
      </w:pPr>
      <w:r>
        <w:t xml:space="preserve">Slide 2: The Economic Ecosystem of India Mumbai</w:t>
      </w:r>
    </w:p>
    <w:bookmarkStart w:id="20" w:name="mumbai-as-the-financial-heartbeat"/>
    <w:p>
      <w:pPr>
        <w:pStyle w:val="Heading3"/>
      </w:pPr>
      <w:r>
        <w:t xml:space="preserve">Mumbai as the Financial Heartbeat</w:t>
      </w:r>
    </w:p>
    <w:p>
      <w:pPr>
        <w:pStyle w:val="FirstParagraph"/>
      </w:pPr>
      <w:r>
        <w:t xml:space="preserve">Mumbai is not merely a city in India; it is the engine room of the Indian economy. Home to the Reserve Bank of India, the Bombay Stock Exchange (BSE), and numerous multinational corporations, Mumbai serves as a critical node in global financial networks. For an economist working in this environment, understanding local micro-economic dynamics alongside macro-national trends is crucial.</w:t>
      </w:r>
    </w:p>
    <w:p>
      <w:pPr>
        <w:numPr>
          <w:ilvl w:val="0"/>
          <w:numId w:val="1001"/>
        </w:numPr>
        <w:pStyle w:val="Compact"/>
      </w:pPr>
      <w:r>
        <w:rPr>
          <w:bCs/>
          <w:b/>
        </w:rPr>
        <w:t xml:space="preserve">GDP Contribution:</w:t>
      </w:r>
      <w:r>
        <w:t xml:space="preserve"> </w:t>
      </w:r>
      <w:r>
        <w:t xml:space="preserve">Maharashtra, with Mumbai at its helm, contributes significantly to India’s national GDP. Economists must track state-level policies that influence industrial output and service sector growth.</w:t>
      </w:r>
    </w:p>
    <w:p>
      <w:pPr>
        <w:numPr>
          <w:ilvl w:val="0"/>
          <w:numId w:val="1001"/>
        </w:numPr>
        <w:pStyle w:val="Compact"/>
      </w:pPr>
      <w:r>
        <w:rPr>
          <w:bCs/>
          <w:b/>
        </w:rPr>
        <w:t xml:space="preserve">Demographic Dividend:</w:t>
      </w:r>
      <w:r>
        <w:t xml:space="preserve"> </w:t>
      </w:r>
      <w:r>
        <w:t xml:space="preserve">With a young and rapidly urbanizing population in Mumbai, labor economics plays a pivotal role. Wage inflation, skill gaps, and workforce productivity are key metrics analyzed by local economists.</w:t>
      </w:r>
    </w:p>
    <w:p>
      <w:pPr>
        <w:numPr>
          <w:ilvl w:val="0"/>
          <w:numId w:val="1001"/>
        </w:numPr>
        <w:pStyle w:val="Compact"/>
      </w:pPr>
      <w:r>
        <w:rPr>
          <w:bCs/>
          <w:b/>
        </w:rPr>
        <w:t xml:space="preserve">Tech-Driven Growth:</w:t>
      </w:r>
      <w:r>
        <w:t xml:space="preserve"> </w:t>
      </w:r>
      <w:r>
        <w:t xml:space="preserve">The emergence of "Mumbai Tech Corridors" has shifted the economic landscape. Economists are now tasked with analyzing startup ecosystems, venture capital flows, and digital adoption rates in real-time.</w:t>
      </w:r>
    </w:p>
    <w:p>
      <w:pPr>
        <w:pStyle w:val="FirstParagraph"/>
      </w:pPr>
      <w:r>
        <w:t xml:space="preserve">Slide 3: Key Functions and Analytical Frameworks</w:t>
      </w:r>
    </w:p>
    <w:bookmarkEnd w:id="20"/>
    <w:bookmarkStart w:id="21" w:name="bridging-data-with-strategy"/>
    <w:p>
      <w:pPr>
        <w:pStyle w:val="Heading3"/>
      </w:pPr>
      <w:r>
        <w:t xml:space="preserve">Bridging Data with Strategy</w:t>
      </w:r>
    </w:p>
    <w:p>
      <w:pPr>
        <w:pStyle w:val="FirstParagraph"/>
      </w:pPr>
      <w:r>
        <w:t xml:space="preserve">In Mumbai’s high-stakes business environment, the role of an economist transcends traditional data entry. Economists serve as strategic advisors who translate complex data into actionable business intelligence. Their primary responsibilities include:</w:t>
      </w:r>
    </w:p>
    <w:p>
      <w:pPr>
        <w:numPr>
          <w:ilvl w:val="0"/>
          <w:numId w:val="1002"/>
        </w:numPr>
        <w:pStyle w:val="Compact"/>
      </w:pPr>
      <w:r>
        <w:rPr>
          <w:bCs/>
          <w:b/>
        </w:rPr>
        <w:t xml:space="preserve">Market Forecasting:</w:t>
      </w:r>
    </w:p>
    <w:p>
      <w:pPr>
        <w:numPr>
          <w:ilvl w:val="0"/>
          <w:numId w:val="1002"/>
        </w:numPr>
        <w:pStyle w:val="Compact"/>
      </w:pPr>
      <w:r>
        <w:rPr>
          <w:bCs/>
          <w:b/>
        </w:rPr>
        <w:t xml:space="preserve">Risk Assessment:</w:t>
      </w:r>
    </w:p>
    <w:p>
      <w:pPr>
        <w:numPr>
          <w:ilvl w:val="0"/>
          <w:numId w:val="1002"/>
        </w:numPr>
        <w:pStyle w:val="Compact"/>
      </w:pPr>
      <w:r>
        <w:rPr>
          <w:bCs/>
          <w:b/>
        </w:rPr>
        <w:t xml:space="preserve">Policy Advocacy:</w:t>
      </w:r>
      <w:r>
        <w:t xml:space="preserve"> </w:t>
      </w:r>
      <w:r>
        <w:t xml:space="preserve">Many economists in Mumbai engage with regulatory bodies such as the Maharashtra Industrial Development Corporation (MIDC). They provide evidence-based recommendations to shape policies that encourage foreign direct investment (FDI) while ensuring sustainable urban development.</w:t>
      </w:r>
    </w:p>
    <w:p>
      <w:pPr>
        <w:pStyle w:val="FirstParagraph"/>
      </w:pPr>
      <w:r>
        <w:t xml:space="preserve">Slide 4: Industry Deep-Dive – Banking, Real Estate, and FMCG</w:t>
      </w:r>
    </w:p>
    <w:bookmarkEnd w:id="21"/>
    <w:bookmarkStart w:id="22" w:name="X00cd5ce277c1995d8995fb505004141985aa340"/>
    <w:p>
      <w:pPr>
        <w:pStyle w:val="Heading3"/>
      </w:pPr>
      <w:r>
        <w:t xml:space="preserve">Navigating Critical Sectors in India Mumbai</w:t>
      </w:r>
    </w:p>
    <w:p>
      <w:pPr>
        <w:pStyle w:val="FirstParagraph"/>
      </w:pPr>
      <w:r>
        <w:rPr>
          <w:bCs/>
          <w:b/>
        </w:rPr>
        <w:t xml:space="preserve">The Banking Sector:</w:t>
      </w:r>
      <w:r>
        <w:t xml:space="preserve"> </w:t>
      </w:r>
      <w:r>
        <w:t xml:space="preserve">As the headquarters for major public and private sector banks, Mumbai is the epicenter of monetary policy implementation. Economists here analyze non-performing assets (NPAs), credit growth rates, and the impact of RBI repo rate changes on retail borrowing. Understanding these dynamics allows banks to optimize their loan portfolios in a competitive market.</w:t>
      </w:r>
    </w:p>
    <w:p>
      <w:pPr>
        <w:pStyle w:val="BodyText"/>
      </w:pPr>
      <w:r>
        <w:rPr>
          <w:bCs/>
          <w:b/>
        </w:rPr>
        <w:t xml:space="preserve">Real Estate:</w:t>
      </w:r>
      <w:r>
        <w:t xml:space="preserve"> </w:t>
      </w:r>
      <w:r>
        <w:t xml:space="preserve">The property market in Mumbai is characterized by extreme price elasticity and high entry barriers. Economists utilize hedonic pricing models to assess property values based on infrastructure projects like the Metro Rail expansion. They also advise developers on land-use efficiency and sustainable building practices to meet new regulatory standards.</w:t>
      </w:r>
    </w:p>
    <w:p>
      <w:pPr>
        <w:pStyle w:val="BodyText"/>
      </w:pPr>
      <w:r>
        <w:rPr>
          <w:bCs/>
          <w:b/>
        </w:rPr>
        <w:t xml:space="preserve">Fashion and Lifestyle (FMCG):</w:t>
      </w:r>
      <w:r>
        <w:t xml:space="preserve"> </w:t>
      </w:r>
      <w:r>
        <w:t xml:space="preserve">Mumbai is known as the fashion capital of India. Economists in this sector analyze disposable income trends, inflation impacts on raw material costs, and changing consumer preferences towards organic or locally sourced products. This insight helps brands tailor their supply chains and marketing strategies effectively.</w:t>
      </w:r>
    </w:p>
    <w:p>
      <w:pPr>
        <w:pStyle w:val="BodyText"/>
      </w:pPr>
      <w:r>
        <w:t xml:space="preserve">Slide 5: Navigating Challenges in the Indian Market</w:t>
      </w:r>
    </w:p>
    <w:bookmarkEnd w:id="22"/>
    <w:bookmarkStart w:id="23" w:name="X106efa9c85319325f44540d23016bf33098a1b2"/>
    <w:p>
      <w:pPr>
        <w:pStyle w:val="Heading3"/>
      </w:pPr>
      <w:r>
        <w:t xml:space="preserve">Hurdles in Data Interpretation and Policy Volatility</w:t>
      </w:r>
    </w:p>
    <w:p>
      <w:pPr>
        <w:pStyle w:val="FirstParagraph"/>
      </w:pPr>
      <w:r>
        <w:t xml:space="preserve">While Mumbai offers immense opportunities, it also presents distinct challenges for economists. One of the primary hurdles is data reliability. While national data from the Ministry of Statistics is robust, granular district-level or city-specific data can sometimes be fragmented or lagged.</w:t>
      </w:r>
    </w:p>
    <w:p>
      <w:pPr>
        <w:numPr>
          <w:ilvl w:val="0"/>
          <w:numId w:val="1003"/>
        </w:numPr>
        <w:pStyle w:val="Compact"/>
      </w:pPr>
      <w:r>
        <w:rPr>
          <w:bCs/>
          <w:b/>
        </w:rPr>
        <w:t xml:space="preserve">Inflation Dynamics:</w:t>
      </w:r>
      <w:r>
        <w:t xml:space="preserve"> </w:t>
      </w:r>
      <w:r>
        <w:t xml:space="preserve">Managing inflation in a diverse economy like India requires nuanced understanding. Food price volatility and fuel costs have disproportionate effects on lower-income demographics in Mumbai’s informal sectors, necessitating specialized econometric models.</w:t>
      </w:r>
    </w:p>
    <w:p>
      <w:pPr>
        <w:numPr>
          <w:ilvl w:val="0"/>
          <w:numId w:val="1003"/>
        </w:numPr>
        <w:pStyle w:val="Compact"/>
      </w:pPr>
      <w:r>
        <w:rPr>
          <w:bCs/>
          <w:b/>
        </w:rPr>
        <w:t xml:space="preserve">Governance Complexity:</w:t>
      </w:r>
      <w:r>
        <w:t xml:space="preserve"> </w:t>
      </w:r>
      <w:r>
        <w:t xml:space="preserve">The interplay between municipal corporations (BMC), state government, and central government policies can create regulatory ambiguity. Economists must constantly monitor legislative changes to advise clients on compliance and strategic positioning.</w:t>
      </w:r>
    </w:p>
    <w:p>
      <w:pPr>
        <w:numPr>
          <w:ilvl w:val="0"/>
          <w:numId w:val="1003"/>
        </w:numPr>
        <w:pStyle w:val="Compact"/>
      </w:pPr>
      <w:r>
        <w:rPr>
          <w:bCs/>
          <w:b/>
        </w:rPr>
        <w:t xml:space="preserve">Inequality Metrics:</w:t>
      </w:r>
      <w:r>
        <w:t xml:space="preserve"> </w:t>
      </w:r>
      <w:r>
        <w:t xml:space="preserve">Mumbai exhibits stark income disparities. Economists are increasingly tasked with developing inclusive growth models that address the needs of both the wealthy elite in South Mumbai and the developing suburban networks, ensuring sustainable social stability.</w:t>
      </w:r>
    </w:p>
    <w:p>
      <w:pPr>
        <w:pStyle w:val="FirstParagraph"/>
      </w:pPr>
      <w:r>
        <w:t xml:space="preserve">Slide 6: Future Trends and Opportunities</w:t>
      </w:r>
    </w:p>
    <w:bookmarkEnd w:id="23"/>
    <w:bookmarkStart w:id="24" w:name="X9a3df93c1d0545b537c4958387c0b48a22aa5d9"/>
    <w:p>
      <w:pPr>
        <w:pStyle w:val="Heading3"/>
      </w:pPr>
      <w:r>
        <w:t xml:space="preserve">The Economist’s Role in a Digital-First India</w:t>
      </w:r>
    </w:p>
    <w:p>
      <w:pPr>
        <w:pStyle w:val="FirstParagraph"/>
      </w:pPr>
      <w:r>
        <w:t xml:space="preserve">The future of economics in Mumbai is intrinsically linked to digital transformation. With the government’s push for "Digital India" and the widespread adoption of Unified Payments Interface (UPI), economists must adapt their analytical toolkits.</w:t>
      </w:r>
    </w:p>
    <w:p>
      <w:pPr>
        <w:numPr>
          <w:ilvl w:val="0"/>
          <w:numId w:val="1004"/>
        </w:numPr>
        <w:pStyle w:val="Compact"/>
      </w:pPr>
      <w:r>
        <w:rPr>
          <w:bCs/>
          <w:b/>
        </w:rPr>
        <w:t xml:space="preserve">Fintech Integration:</w:t>
      </w:r>
      <w:r>
        <w:t xml:space="preserve"> </w:t>
      </w:r>
      <w:r>
        <w:t xml:space="preserve">Economists will play a crucial role in evaluating the economic impact of financial inclusion initiatives. Understanding how digital wallets and micro-lending platforms affect savings behavior among the unbanked population is a growing area of research.</w:t>
      </w:r>
    </w:p>
    <w:p>
      <w:pPr>
        <w:numPr>
          <w:ilvl w:val="0"/>
          <w:numId w:val="1004"/>
        </w:numPr>
        <w:pStyle w:val="Compact"/>
      </w:pPr>
      <w:r>
        <w:rPr>
          <w:bCs/>
          <w:b/>
        </w:rPr>
        <w:t xml:space="preserve">Sustainability Economics:</w:t>
      </w:r>
      <w:r>
        <w:t xml:space="preserve"> </w:t>
      </w:r>
      <w:r>
        <w:t xml:space="preserve">As Mumbai faces environmental challenges such as flooding and heat islands, green economics is becoming prominent. Economists will advise on carbon trading mechanisms, renewable energy investments, and sustainable urban planning incentives.</w:t>
      </w:r>
    </w:p>
    <w:p>
      <w:pPr>
        <w:numPr>
          <w:ilvl w:val="0"/>
          <w:numId w:val="1004"/>
        </w:numPr>
        <w:pStyle w:val="Compact"/>
      </w:pPr>
      <w:r>
        <w:rPr>
          <w:bCs/>
          <w:b/>
        </w:rPr>
        <w:t xml:space="preserve">Gig Economy Analysis:</w:t>
      </w:r>
      <w:r>
        <w:t xml:space="preserve"> </w:t>
      </w:r>
      <w:r>
        <w:t xml:space="preserve">The rise of gig workers in sectors like logistics and ride-sharing requires new economic frameworks to analyze labor rights, income stability, and social security needs. This is a critical area for policy formulation in India Mumbai.</w:t>
      </w:r>
    </w:p>
    <w:p>
      <w:pPr>
        <w:pStyle w:val="FirstParagraph"/>
      </w:pPr>
      <w:r>
        <w:t xml:space="preserve">Slide 7: Conclusion</w:t>
      </w:r>
    </w:p>
    <w:bookmarkEnd w:id="24"/>
    <w:bookmarkStart w:id="25" w:name="Xd45a5e4035faf4d6dd79bebfa4f7dae7ad04fad"/>
    <w:p>
      <w:pPr>
        <w:pStyle w:val="Heading3"/>
      </w:pPr>
      <w:r>
        <w:t xml:space="preserve">Empowering Decisions Through Economic Expertise</w:t>
      </w:r>
    </w:p>
    <w:p>
      <w:pPr>
        <w:pStyle w:val="FirstParagraph"/>
      </w:pPr>
      <w:r>
        <w:t xml:space="preserve">In conclusion, the role of an economist in India Mumbai is far more than academic; it is a practical, dynamic function that drives economic resilience and growth. By leveraging data-driven insights, understanding local nuances, and anticipating future trends, economists provide invaluable guidance to stakeholders in this vibrant metropolis.</w:t>
      </w:r>
    </w:p>
    <w:p>
      <w:pPr>
        <w:pStyle w:val="BodyText"/>
      </w:pPr>
      <w:r>
        <w:t xml:space="preserve">Whether it is optimizing investment strategies for multinational firms or shaping public policy for urban development, the economist serves as a compass navigating the complexities of Mumbai’s economy. As India continues its ascent on the global stage, with Mumbai leading by example, the demand for skilled economists who can interpret and influence this trajectory will only grow.</w:t>
      </w:r>
    </w:p>
    <w:p>
      <w:pPr>
        <w:pStyle w:val="BodyText"/>
      </w:pPr>
      <w:r>
        <w:t xml:space="preserve">Slide 8: Questions and Discussion</w:t>
      </w:r>
    </w:p>
    <w:bookmarkEnd w:id="25"/>
    <w:bookmarkStart w:id="26" w:name="floor-open-for-discussion"/>
    <w:p>
      <w:pPr>
        <w:pStyle w:val="Heading3"/>
      </w:pPr>
      <w:r>
        <w:t xml:space="preserve">Floor Open for Discussion</w:t>
      </w:r>
    </w:p>
    <w:p>
      <w:pPr>
        <w:pStyle w:val="FirstParagraph"/>
      </w:pPr>
      <w:r>
        <w:t xml:space="preserve">We now invite questions regarding the specific applications of economic theory in Mumbai’s industries, data sources utilized by local economists, or career pathways for aspiring economists in India. Let us engage in a dialogue to further deepen our understanding of this critical profession.</w:t>
      </w:r>
    </w:p>
    <w:p>
      <w:pPr>
        <w:pStyle w:val="BodyText"/>
      </w:pPr>
      <w:r>
        <w:rPr>
          <w:iCs/>
          <w:i/>
        </w:rPr>
        <w:t xml:space="preserve">Thank you for your attention. This presentation has highlighted the indispensable value of an Economist in the context of India Mumbai.</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an Economist in India Mumbai</dc:title>
  <dc:creator/>
  <dc:language>en</dc:language>
  <cp:keywords/>
  <dcterms:created xsi:type="dcterms:W3CDTF">2026-07-29T20:33:02Z</dcterms:created>
  <dcterms:modified xsi:type="dcterms:W3CDTF">2026-07-29T20:33:02Z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