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Economist</w:t>
      </w:r>
      <w:r>
        <w:t xml:space="preserve"> </w:t>
      </w:r>
      <w:r>
        <w:t xml:space="preserve">in</w:t>
      </w:r>
      <w:r>
        <w:t xml:space="preserve"> </w:t>
      </w:r>
      <w:r>
        <w:t xml:space="preserve">Japan</w:t>
      </w:r>
      <w:r>
        <w:t xml:space="preserve"> </w:t>
      </w:r>
      <w:r>
        <w:t xml:space="preserve">Tokyo</w:t>
      </w:r>
    </w:p>
    <w:bookmarkStart w:id="22" w:name="seminar-presentation-slides"/>
    <w:p>
      <w:pPr>
        <w:pStyle w:val="Heading1"/>
      </w:pPr>
      <w:r>
        <w:t xml:space="preserve">Seminar Presentation Slides</w:t>
      </w:r>
    </w:p>
    <w:bookmarkStart w:id="21" w:name="X5916474415c338f421c7429bacfb9bc29346e90"/>
    <w:p>
      <w:pPr>
        <w:pStyle w:val="Heading2"/>
      </w:pPr>
      <w:r>
        <w:t xml:space="preserve">The Global Economist Perspective on Japan Tokyo Markets</w:t>
      </w:r>
    </w:p>
    <w:p>
      <w:pPr>
        <w:pStyle w:val="FirstParagraph"/>
      </w:pPr>
      <w:r>
        <w:rPr>
          <w:bCs/>
          <w:b/>
        </w:rPr>
        <w:t xml:space="preserve">Presentation Title:</w:t>
      </w:r>
      <w:r>
        <w:t xml:space="preserve"> Navigating Complexity: An Economist’s Guide to the Economic Landscape of Japan, Tokyo </w:t>
      </w:r>
    </w:p>
    <w:p>
      <w:pPr>
        <w:pStyle w:val="BodyText"/>
      </w:pPr>
      <w:r>
        <w:rPr>
          <w:bCs/>
          <w:b/>
        </w:rPr>
        <w:t xml:space="preserve">Date:</w:t>
      </w:r>
      <w:r>
        <w:t xml:space="preserve"> October 2023 </w:t>
      </w:r>
    </w:p>
    <w:p>
      <w:pPr>
        <w:pStyle w:val="BodyText"/>
      </w:pPr>
      <w:r>
        <w:rPr>
          <w:bCs/>
          <w:b/>
        </w:rPr>
        <w:t xml:space="preserve">Audience: </w:t>
      </w:r>
      <w:r>
        <w:t xml:space="preserve">Investors, Policy Makers, and Academic Researchers interested in the intersection of global economic theory and local implementation in Japan.</w:t>
      </w:r>
    </w:p>
    <w:bookmarkStart w:id="20" w:name="presentation-overview"/>
    <w:p>
      <w:pPr>
        <w:pStyle w:val="Heading3"/>
      </w:pPr>
      <w:r>
        <w:t xml:space="preserve">Presentation Overview</w:t>
      </w:r>
    </w:p>
    <w:p>
      <w:pPr>
        <w:pStyle w:val="FirstParagraph"/>
      </w:pPr>
      <w:r>
        <w:t xml:space="preserve">Welcome to this comprehensive seminar presentation. Today, we will dissect the intricate economic mechanisms that drive one of the world's most vital financial hubs. As we analyze the role of the modern Economist, our primary focus remains strictly on the unique socio-economic dynamics present within Japan Tokyo. This city is not merely a geographic location; it is a microcosm of global trends, from demographic shifts to technological innovation.</w:t>
      </w:r>
    </w:p>
    <w:bookmarkEnd w:id="20"/>
    <w:bookmarkEnd w:id="21"/>
    <w:bookmarkEnd w:id="22"/>
    <w:bookmarkStart w:id="23" w:name="X2910e9e48fe9744d59dce9fc052a9066a701e33"/>
    <w:p>
      <w:pPr>
        <w:pStyle w:val="Heading2"/>
      </w:pPr>
      <w:r>
        <w:t xml:space="preserve">Slide 1: The Role of the Economist in Modern Tokyo</w:t>
      </w:r>
    </w:p>
    <w:p>
      <w:pPr>
        <w:pStyle w:val="FirstParagraph"/>
      </w:pPr>
      <w:r>
        <w:t xml:space="preserve">In the context of Japan Tokyo, the role of an Economist has evolved significantly. Historically, economic analysis in Japan was heavily influenced by bureaucratic consensus and long-term corporate planning (Keiretsu structures). However, as we look toward a sustainable future, the Economist serves three critical functions:</w:t>
      </w:r>
    </w:p>
    <w:p>
      <w:pPr>
        <w:numPr>
          <w:ilvl w:val="0"/>
          <w:numId w:val="1001"/>
        </w:numPr>
        <w:pStyle w:val="Compact"/>
      </w:pPr>
      <w:r>
        <w:rPr>
          <w:bCs/>
          <w:b/>
        </w:rPr>
        <w:t xml:space="preserve">Data Interpreter: </w:t>
      </w:r>
      <w:r>
        <w:t xml:space="preserve">Translating complex demographic data into actionable policy recommendations.</w:t>
      </w:r>
    </w:p>
    <w:p>
      <w:pPr>
        <w:numPr>
          <w:ilvl w:val="0"/>
          <w:numId w:val="1001"/>
        </w:numPr>
        <w:pStyle w:val="Compact"/>
      </w:pPr>
      <w:r>
        <w:rPr>
          <w:bCs/>
          <w:b/>
        </w:rPr>
        <w:t xml:space="preserve">Risk Analyst: </w:t>
      </w:r>
      <w:r>
        <w:t xml:space="preserve">Evaluating the impact of global supply chain disruptions on Japan Tokyo’s import-dependent economy.</w:t>
      </w:r>
    </w:p>
    <w:p>
      <w:pPr>
        <w:numPr>
          <w:ilvl w:val="0"/>
          <w:numId w:val="1001"/>
        </w:numPr>
        <w:pStyle w:val="Compact"/>
      </w:pPr>
      <w:r>
        <w:rPr>
          <w:bCs/>
          <w:b/>
        </w:rPr>
        <w:t xml:space="preserve">Innovation Catalyst: </w:t>
      </w:r>
      <w:r>
        <w:t xml:space="preserve">Bridging the gap between traditional industrial practices and digital transformation (Society 5.0).</w:t>
      </w:r>
    </w:p>
    <w:bookmarkEnd w:id="23"/>
    <w:bookmarkStart w:id="25" w:name="X15335cc17e8e6423fdb5fe2893f54a640488f1f"/>
    <w:p>
      <w:pPr>
        <w:pStyle w:val="Heading2"/>
      </w:pPr>
      <w:r>
        <w:t xml:space="preserve">Slide 2: Demographic Challenges in Japan Tokyo</w:t>
      </w:r>
    </w:p>
    <w:p>
      <w:pPr>
        <w:pStyle w:val="FirstParagraph"/>
      </w:pPr>
      <w:r>
        <w:t xml:space="preserve">The most pressing issue facing the economy of Japan Tokyo today is demographic contraction. While the national population ages, Japan Tokyo retains a relative youthfulness compared to rural prefectures. However, this masks deeper structural issues.</w:t>
      </w:r>
    </w:p>
    <w:bookmarkStart w:id="24" w:name="key-economic-indicators"/>
    <w:p>
      <w:pPr>
        <w:pStyle w:val="Heading3"/>
      </w:pPr>
      <w:r>
        <w:t xml:space="preserve">Key Economic Indicators:</w:t>
      </w:r>
    </w:p>
    <w:p>
      <w:pPr>
        <w:numPr>
          <w:ilvl w:val="0"/>
          <w:numId w:val="1002"/>
        </w:numPr>
        <w:pStyle w:val="Compact"/>
      </w:pPr>
      <w:r>
        <w:rPr>
          <w:bCs/>
          <w:b/>
        </w:rPr>
        <w:t xml:space="preserve">Aging Population: </w:t>
      </w:r>
      <w:r>
        <w:t xml:space="preserve">The dependency ratio is rising, putting strain on the pension system and healthcare budgets in Japan Tokyo.</w:t>
      </w:r>
    </w:p>
    <w:p>
      <w:pPr>
        <w:numPr>
          <w:ilvl w:val="0"/>
          <w:numId w:val="1002"/>
        </w:numPr>
        <w:pStyle w:val="Compact"/>
      </w:pPr>
      <w:r>
        <w:rPr>
          <w:bCs/>
          <w:b/>
        </w:rPr>
        <w:t xml:space="preserve">Labor Shortages: </w:t>
      </w:r>
      <w:r>
        <w:t xml:space="preserve">Sectors such as logistics, eldercare, and construction are facing acute labor deficits. The Economist must propose solutions involving automation or immigration reform.</w:t>
      </w:r>
    </w:p>
    <w:p>
      <w:pPr>
        <w:numPr>
          <w:ilvl w:val="0"/>
          <w:numId w:val="1002"/>
        </w:numPr>
        <w:pStyle w:val="Compact"/>
      </w:pPr>
      <w:r>
        <w:rPr>
          <w:bCs/>
          <w:b/>
        </w:rPr>
        <w:t xml:space="preserve">Housing Dynamics: </w:t>
      </w:r>
      <w:r>
        <w:t xml:space="preserve">In Japan Tokyo, housing availability is high due to loose zoning laws, but vacancy rates in suburban areas are rising. This presents a paradox for real estate economists.</w:t>
      </w:r>
    </w:p>
    <w:bookmarkEnd w:id="24"/>
    <w:bookmarkEnd w:id="25"/>
    <w:bookmarkStart w:id="26" w:name="slide-3-the-yen-and-monetary-policy"/>
    <w:p>
      <w:pPr>
        <w:pStyle w:val="Heading2"/>
      </w:pPr>
      <w:r>
        <w:t xml:space="preserve">Slide 3: The Yen and Monetary Policy</w:t>
      </w:r>
    </w:p>
    <w:p>
      <w:pPr>
        <w:pStyle w:val="FirstParagraph"/>
      </w:pPr>
      <w:r>
        <w:t xml:space="preserve">No discussion on the Economist in Japan Tokyo is complete without addressing the Bank of Japan (BoJ) and the currency markets. The divergence between BoJ policy and other major central banks has created significant volatility.</w:t>
      </w:r>
    </w:p>
    <w:p>
      <w:pPr>
        <w:numPr>
          <w:ilvl w:val="0"/>
          <w:numId w:val="1003"/>
        </w:numPr>
        <w:pStyle w:val="Compact"/>
      </w:pPr>
      <w:r>
        <w:rPr>
          <w:bCs/>
          <w:b/>
        </w:rPr>
        <w:t xml:space="preserve">Currency Fluctuations: </w:t>
      </w:r>
      <w:r>
        <w:t xml:space="preserve">The weakening Yen impacts import costs for energy and food in Japan Tokyo, contributing to inflationary pressures that were previously absent for decades.</w:t>
      </w:r>
    </w:p>
    <w:p>
      <w:pPr>
        <w:numPr>
          <w:ilvl w:val="0"/>
          <w:numId w:val="1003"/>
        </w:numPr>
        <w:pStyle w:val="Compact"/>
      </w:pPr>
      <w:r>
        <w:rPr>
          <w:bCs/>
          <w:b/>
        </w:rPr>
        <w:t xml:space="preserve">Yield Curve Control: </w:t>
      </w:r>
      <w:r>
        <w:t xml:space="preserve">The Economist must analyze the sustainability of YCC. As inflation ticks upward in Japan Tokyo, the pressure to normalize monetary policy increases.</w:t>
      </w:r>
    </w:p>
    <w:p>
      <w:pPr>
        <w:numPr>
          <w:ilvl w:val="0"/>
          <w:numId w:val="1003"/>
        </w:numPr>
        <w:pStyle w:val="Compact"/>
      </w:pPr>
      <w:r>
        <w:rPr>
          <w:bCs/>
          <w:b/>
        </w:rPr>
        <w:t xml:space="preserve">Tourism Boost: </w:t>
      </w:r>
      <w:r>
        <w:t xml:space="preserve">A weaker Yen has revitalized the tourism sector in Japan Tokyo, providing a much-needed inflow of foreign capital and service revenue.</w:t>
      </w:r>
    </w:p>
    <w:bookmarkEnd w:id="26"/>
    <w:bookmarkStart w:id="28" w:name="X6dbaffa81f45f1e64385271f7ee57ef762378e7"/>
    <w:p>
      <w:pPr>
        <w:pStyle w:val="Heading2"/>
      </w:pPr>
      <w:r>
        <w:t xml:space="preserve">Slide 4: Technological Innovation and Industry 5.0</w:t>
      </w:r>
    </w:p>
    <w:p>
      <w:pPr>
        <w:pStyle w:val="FirstParagraph"/>
      </w:pPr>
      <w:r>
        <w:t xml:space="preserve">JAPAN TOKYO is positioning itself as a global leader in the convergence of robotics, AI, and IoT. This aligns with the government's "Society 5.0" initiative.</w:t>
      </w:r>
    </w:p>
    <w:bookmarkStart w:id="27" w:name="sector-analysis"/>
    <w:p>
      <w:pPr>
        <w:pStyle w:val="Heading3"/>
      </w:pPr>
      <w:r>
        <w:t xml:space="preserve">Sector Analysis:</w:t>
      </w:r>
    </w:p>
    <w:p>
      <w:pPr>
        <w:numPr>
          <w:ilvl w:val="0"/>
          <w:numId w:val="1004"/>
        </w:numPr>
        <w:pStyle w:val="Compact"/>
      </w:pPr>
      <w:r>
        <w:rPr>
          <w:bCs/>
          <w:b/>
        </w:rPr>
        <w:t xml:space="preserve">Fintech: </w:t>
      </w:r>
      <w:r>
        <w:t xml:space="preserve">JAPAN TOKYO is a hub for blockchain development and digital currency research, challenging traditional banking models.</w:t>
      </w:r>
    </w:p>
    <w:p>
      <w:pPr>
        <w:numPr>
          <w:ilvl w:val="0"/>
          <w:numId w:val="1004"/>
        </w:numPr>
        <w:pStyle w:val="Compact"/>
      </w:pPr>
      <w:r>
        <w:rPr>
          <w:bCs/>
          <w:b/>
        </w:rPr>
        <w:t xml:space="preserve">Green Technology: </w:t>
      </w:r>
      <w:r>
        <w:t xml:space="preserve">The push for carbon neutrality by 2050 requires massive investment in renewable energy infrastructure. Economists must model the cost-benefit analysis of transitioning away from fossil fuels.</w:t>
      </w:r>
    </w:p>
    <w:p>
      <w:pPr>
        <w:numPr>
          <w:ilvl w:val="0"/>
          <w:numId w:val="1004"/>
        </w:numPr>
        <w:pStyle w:val="Compact"/>
      </w:pPr>
      <w:r>
        <w:rPr>
          <w:bCs/>
          <w:b/>
        </w:rPr>
        <w:t xml:space="preserve">Smart Cities: </w:t>
      </w:r>
      <w:r>
        <w:t xml:space="preserve">JAPAN TOKYO serves as a testing ground for autonomous vehicles and smart grid technologies. The economic multiplier effect of these innovations is substantial.</w:t>
      </w:r>
    </w:p>
    <w:bookmarkEnd w:id="27"/>
    <w:bookmarkEnd w:id="28"/>
    <w:bookmarkStart w:id="29" w:name="slide-5-real-estate-and-urban-economics"/>
    <w:p>
      <w:pPr>
        <w:pStyle w:val="Heading2"/>
      </w:pPr>
      <w:r>
        <w:t xml:space="preserve">Slide 5: Real Estate and Urban Economics</w:t>
      </w:r>
    </w:p>
    <w:p>
      <w:pPr>
        <w:pStyle w:val="FirstParagraph"/>
      </w:pPr>
      <w:r>
        <w:t xml:space="preserve">The real estate market in JAPAN TOKYO operates differently from Western markets. The concept of "land value" is distinct due to the rapid depreciation of physical structures.</w:t>
      </w:r>
    </w:p>
    <w:p>
      <w:pPr>
        <w:numPr>
          <w:ilvl w:val="0"/>
          <w:numId w:val="1005"/>
        </w:numPr>
        <w:pStyle w:val="Compact"/>
      </w:pPr>
      <w:r>
        <w:rPr>
          <w:bCs/>
          <w:b/>
        </w:rPr>
        <w:t xml:space="preserve">Rental Market: </w:t>
      </w:r>
      <w:r>
        <w:t xml:space="preserve">JAPAN TOKYO has a highly efficient rental sector. Economists focus on the liquidity of this market and its role in supporting a mobile workforce.</w:t>
      </w:r>
    </w:p>
    <w:p>
      <w:pPr>
        <w:numPr>
          <w:ilvl w:val="0"/>
          <w:numId w:val="1005"/>
        </w:numPr>
        <w:pStyle w:val="Compact"/>
      </w:pPr>
      <w:r>
        <w:rPr>
          <w:bCs/>
          <w:b/>
        </w:rPr>
        <w:t xml:space="preserve">Commercial Spaces: </w:t>
      </w:r>
      <w:r>
        <w:t xml:space="preserve">The shift to remote work has altered demand for office spaces in central JAPAN TOKYO districts like Shinjuku and Marunouchi. Repurposing these spaces is a key economic challenge.</w:t>
      </w:r>
    </w:p>
    <w:p>
      <w:pPr>
        <w:numPr>
          <w:ilvl w:val="0"/>
          <w:numId w:val="1005"/>
        </w:numPr>
        <w:pStyle w:val="Compact"/>
      </w:pPr>
      <w:r>
        <w:rPr>
          <w:bCs/>
          <w:b/>
        </w:rPr>
        <w:t xml:space="preserve">Tourism Infrastructure: </w:t>
      </w:r>
      <w:r>
        <w:t xml:space="preserve">The post-pandemic recovery in JAPAN TOKYO hinges on the restoration of business travel and international tourism, driving hotel real estate valuations.</w:t>
      </w:r>
    </w:p>
    <w:bookmarkEnd w:id="29"/>
    <w:bookmarkStart w:id="30" w:name="slide-6-global-trade-and-supply-chains"/>
    <w:p>
      <w:pPr>
        <w:pStyle w:val="Heading2"/>
      </w:pPr>
      <w:r>
        <w:t xml:space="preserve">Slide 6: Global Trade and Supply Chains</w:t>
      </w:r>
    </w:p>
    <w:p>
      <w:pPr>
        <w:pStyle w:val="FirstParagraph"/>
      </w:pPr>
      <w:r>
        <w:t xml:space="preserve">JAPAN TOKYO is a critical node in global trade networks. The Economist must analyze vulnerabilities and opportunities within these supply chains.</w:t>
      </w:r>
    </w:p>
    <w:p>
      <w:pPr>
        <w:numPr>
          <w:ilvl w:val="0"/>
          <w:numId w:val="1006"/>
        </w:numPr>
        <w:pStyle w:val="Compact"/>
      </w:pPr>
      <w:r>
        <w:rPr>
          <w:bCs/>
          <w:b/>
        </w:rPr>
        <w:t xml:space="preserve">Near-shoring: </w:t>
      </w:r>
      <w:r>
        <w:t xml:space="preserve">Countries are moving production closer to home. JAPAN TOKYO benefits as a logistics hub connecting Asia with the rest of the world.</w:t>
      </w:r>
    </w:p>
    <w:p>
      <w:pPr>
        <w:numPr>
          <w:ilvl w:val="0"/>
          <w:numId w:val="1006"/>
        </w:numPr>
        <w:pStyle w:val="Compact"/>
      </w:pPr>
      <w:r>
        <w:rPr>
          <w:bCs/>
          <w:b/>
        </w:rPr>
        <w:t xml:space="preserve">Semiconductor Industry: </w:t>
      </w:r>
      <w:r>
        <w:t xml:space="preserve">The Japanese government is incentivizing chip manufacturing in regions near JAPAN TOKYO to reduce dependency on East Asian suppliers.</w:t>
      </w:r>
    </w:p>
    <w:p>
      <w:pPr>
        <w:numPr>
          <w:ilvl w:val="0"/>
          <w:numId w:val="1006"/>
        </w:numPr>
        <w:pStyle w:val="Compact"/>
      </w:pPr>
      <w:r>
        <w:rPr>
          <w:bCs/>
          <w:b/>
        </w:rPr>
        <w:t xml:space="preserve">Energy Security: </w:t>
      </w:r>
      <w:r>
        <w:t xml:space="preserve">JAPAN TOKYO relies heavily on LNG imports. Economists must advise on diversifying energy sources to mitigate geopolitical risks.</w:t>
      </w:r>
    </w:p>
    <w:bookmarkEnd w:id="30"/>
    <w:bookmarkStart w:id="32" w:name="X40b7f1cc6351d82c1664d9f677abb43222b3ed9"/>
    <w:p>
      <w:pPr>
        <w:pStyle w:val="Heading2"/>
      </w:pPr>
      <w:r>
        <w:t xml:space="preserve">Slide 7: The Future of Work in Japan Tokyo</w:t>
      </w:r>
    </w:p>
    <w:p>
      <w:pPr>
        <w:pStyle w:val="FirstParagraph"/>
      </w:pPr>
      <w:r>
        <w:t xml:space="preserve">The traditional Japanese employment model is undergoing a radical transformation. As an Economist, understanding these shifts is crucial for forecasting labor market trends.</w:t>
      </w:r>
    </w:p>
    <w:bookmarkStart w:id="31" w:name="trends-to-watch"/>
    <w:p>
      <w:pPr>
        <w:pStyle w:val="Heading3"/>
      </w:pPr>
      <w:r>
        <w:t xml:space="preserve">Trends to Watch:</w:t>
      </w:r>
    </w:p>
    <w:p>
      <w:pPr>
        <w:numPr>
          <w:ilvl w:val="0"/>
          <w:numId w:val="1007"/>
        </w:numPr>
        <w:pStyle w:val="Compact"/>
      </w:pPr>
      <w:r>
        <w:rPr>
          <w:bCs/>
          <w:b/>
        </w:rPr>
        <w:t xml:space="preserve">Diversity and Inclusion: </w:t>
      </w:r>
      <w:r>
        <w:t xml:space="preserve">Policies encouraging female participation and foreign talent in JAPAN TOKYO are expanding the labor pool.</w:t>
      </w:r>
    </w:p>
    <w:p>
      <w:pPr>
        <w:numPr>
          <w:ilvl w:val="0"/>
          <w:numId w:val="1007"/>
        </w:numPr>
        <w:pStyle w:val="Compact"/>
      </w:pPr>
      <w:r>
        <w:rPr>
          <w:bCs/>
          <w:b/>
        </w:rPr>
        <w:t xml:space="preserve">Gig Economy: </w:t>
      </w:r>
      <w:r>
        <w:t xml:space="preserve">The rise of freelance work challenges traditional social security frameworks. Regulatory reforms are needed to protect workers while fostering flexibility.</w:t>
      </w:r>
    </w:p>
    <w:p>
      <w:pPr>
        <w:numPr>
          <w:ilvl w:val="0"/>
          <w:numId w:val="1007"/>
        </w:numPr>
        <w:pStyle w:val="Compact"/>
      </w:pPr>
      <w:r>
        <w:rPr>
          <w:bCs/>
          <w:b/>
        </w:rPr>
        <w:t xml:space="preserve">Skill Mismatch: </w:t>
      </w:r>
      <w:r>
        <w:t xml:space="preserve">Educational institutions in JAPAN TOKYO must adapt curricula to meet the demands of a digital economy, reducing structural unemployment.</w:t>
      </w:r>
    </w:p>
    <w:bookmarkEnd w:id="31"/>
    <w:bookmarkEnd w:id="32"/>
    <w:bookmarkStart w:id="33" w:name="Xb1cc5291e6e49ed86344f36296eed014b9f4c23"/>
    <w:p>
      <w:pPr>
        <w:pStyle w:val="Heading2"/>
      </w:pPr>
      <w:r>
        <w:t xml:space="preserve">Slide 8: Conclusion and Strategic Recommendations</w:t>
      </w:r>
    </w:p>
    <w:p>
      <w:pPr>
        <w:pStyle w:val="FirstParagraph"/>
      </w:pPr>
      <w:r>
        <w:t xml:space="preserve">In summary, the economic landscape of JAPAN TOKYO is at a pivotal juncture. The Economist plays a vital role in navigating these changes.</w:t>
      </w:r>
    </w:p>
    <w:p>
      <w:pPr>
        <w:numPr>
          <w:ilvl w:val="0"/>
          <w:numId w:val="1008"/>
        </w:numPr>
        <w:pStyle w:val="Compact"/>
      </w:pPr>
      <w:r>
        <w:rPr>
          <w:bCs/>
          <w:b/>
        </w:rPr>
        <w:t xml:space="preserve">Sustainability: </w:t>
      </w:r>
      <w:r>
        <w:t xml:space="preserve">Prioritize green investments to align with global ESG standards.</w:t>
      </w:r>
    </w:p>
    <w:p>
      <w:pPr>
        <w:numPr>
          <w:ilvl w:val="0"/>
          <w:numId w:val="1008"/>
        </w:numPr>
        <w:pStyle w:val="Compact"/>
      </w:pPr>
      <w:r>
        <w:rPr>
          <w:bCs/>
          <w:b/>
        </w:rPr>
        <w:t xml:space="preserve">Innovation: </w:t>
      </w:r>
      <w:r>
        <w:t xml:space="preserve">Leverage JAPAN TOKYO’s technological strengths to solve demographic challenges.</w:t>
      </w:r>
    </w:p>
    <w:p>
      <w:pPr>
        <w:numPr>
          <w:ilvl w:val="0"/>
          <w:numId w:val="1008"/>
        </w:numPr>
        <w:pStyle w:val="Compact"/>
      </w:pPr>
      <w:r>
        <w:rPr>
          <w:bCs/>
          <w:b/>
        </w:rPr>
        <w:t xml:space="preserve">Global Integration: </w:t>
      </w:r>
      <w:r>
        <w:t xml:space="preserve">Strengthen ties with international markets to enhance resilience against external shocks.</w:t>
      </w:r>
    </w:p>
    <w:p>
      <w:pPr>
        <w:pStyle w:val="FirstParagraph"/>
      </w:pPr>
      <w:r>
        <w:t xml:space="preserve">The path forward for JAPAN TOKYO requires bold policy decisions informed by rigorous economic analysis. By embracing change, the city can maintain its status as a global economic powerhouse.</w:t>
      </w:r>
    </w:p>
    <w:bookmarkEnd w:id="33"/>
    <w:bookmarkStart w:id="34" w:name="qa-session"/>
    <w:p>
      <w:pPr>
        <w:pStyle w:val="Heading2"/>
      </w:pPr>
      <w:r>
        <w:t xml:space="preserve">Q&amp;A Session</w:t>
      </w:r>
    </w:p>
    <w:p>
      <w:pPr>
        <w:pStyle w:val="FirstParagraph"/>
      </w:pPr>
      <w:r>
        <w:t xml:space="preserve">We now open the floor for questions regarding the economic dynamics of Japan Tokyo and the role of economists in shaping its future.</w:t>
      </w:r>
    </w:p>
    <w:p>
      <w:pPr>
        <w:numPr>
          <w:ilvl w:val="0"/>
          <w:numId w:val="1009"/>
        </w:numPr>
        <w:pStyle w:val="Compact"/>
      </w:pPr>
      <w:r>
        <w:rPr>
          <w:bCs/>
          <w:b/>
        </w:rPr>
        <w:t xml:space="preserve">Contact: </w:t>
      </w:r>
      <w:r>
        <w:t xml:space="preserve">Seminar Organizer, Economic Policy Institute</w:t>
      </w:r>
    </w:p>
    <w:p>
      <w:pPr>
        <w:numPr>
          <w:ilvl w:val="0"/>
          <w:numId w:val="1009"/>
        </w:numPr>
        <w:pStyle w:val="Compact"/>
      </w:pPr>
      <w:r>
        <w:rPr>
          <w:bCs/>
          <w:b/>
        </w:rPr>
        <w:t xml:space="preserve">Resources: </w:t>
      </w:r>
      <w:r>
        <w:t xml:space="preserve">All data sources cited in this Seminar Presentation Slides document are available upon request.</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Economist in Japan Tokyo</dc:title>
  <dc:creator/>
  <dc:language>en</dc:language>
  <cp:keywords/>
  <dcterms:created xsi:type="dcterms:W3CDTF">2026-07-29T19:35:54Z</dcterms:created>
  <dcterms:modified xsi:type="dcterms:W3CDTF">2026-07-29T19:35:54Z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