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Economist</w:t>
      </w:r>
      <w:r>
        <w:t xml:space="preserve"> </w:t>
      </w:r>
      <w:r>
        <w:t xml:space="preserve">in</w:t>
      </w:r>
      <w:r>
        <w:t xml:space="preserve"> </w:t>
      </w:r>
      <w:r>
        <w:t xml:space="preserve">Philippines</w:t>
      </w:r>
      <w:r>
        <w:t xml:space="preserve"> </w:t>
      </w:r>
      <w:r>
        <w:t xml:space="preserve">Manila</w:t>
      </w:r>
    </w:p>
    <w:bookmarkStart w:id="31" w:name="Xd298c4b1b5d640741e0b763078438e65cafaace"/>
    <w:p>
      <w:pPr>
        <w:pStyle w:val="Heading1"/>
      </w:pPr>
      <w:r>
        <w:t xml:space="preserve">Seminar Presentation Slides</w:t>
      </w:r>
      <w:r>
        <w:br/>
      </w:r>
      <w:r>
        <w:t xml:space="preserve">The Economist in Philippines Manila</w:t>
      </w:r>
    </w:p>
    <w:bookmarkStart w:id="20" w:name="X3cf4697dc14f4ccadca6853118fb5ffc72327fc"/>
    <w:p>
      <w:pPr>
        <w:pStyle w:val="Heading2"/>
      </w:pPr>
      <w:r>
        <w:t xml:space="preserve">Title Slide: Navigating the Philippine Economy Through The Lens of The Economist</w:t>
      </w:r>
    </w:p>
    <w:p>
      <w:pPr>
        <w:pStyle w:val="FirstParagraph"/>
      </w:pPr>
      <w:r>
        <w:rPr>
          <w:bCs/>
          <w:b/>
        </w:rPr>
        <w:t xml:space="preserve">Welcome to our specialized seminar presentation.</w:t>
      </w:r>
    </w:p>
    <w:p>
      <w:pPr>
        <w:pStyle w:val="BodyText"/>
      </w:pPr>
      <w:r>
        <w:t xml:space="preserve">This document serves as a comprehensive guide for understanding the critical role that high-quality economic journalism and analysis play in the business landscape of</w:t>
      </w:r>
      <w:r>
        <w:t xml:space="preserve"> </w:t>
      </w:r>
      <w:r>
        <w:rPr>
          <w:bCs/>
          <w:b/>
        </w:rPr>
        <w:t xml:space="preserve">Philippines Manila</w:t>
      </w:r>
      <w:r>
        <w:t xml:space="preserve">. Today, we will explore how "The Economist," one of the world’s most respected sources of global news and analysis, specifically addresses the unique challenges and opportunities within Manila. This presentation is designed for policymakers, investors, students, and business leaders who require a deep understanding of macroeconomic trends affecting the capital city.</w:t>
      </w:r>
    </w:p>
    <w:bookmarkEnd w:id="20"/>
    <w:bookmarkStart w:id="21" w:name="X00805e740eb545ba915a20225007298ba267313"/>
    <w:p>
      <w:pPr>
        <w:pStyle w:val="Heading2"/>
      </w:pPr>
      <w:r>
        <w:t xml:space="preserve">The Role of The Economist in Global Finance</w:t>
      </w:r>
    </w:p>
    <w:p>
      <w:pPr>
        <w:pStyle w:val="FirstParagraph"/>
      </w:pPr>
      <w:r>
        <w:rPr>
          <w:bCs/>
          <w:b/>
        </w:rPr>
        <w:t xml:space="preserve">The Economist</w:t>
      </w:r>
      <w:r>
        <w:t xml:space="preserve"> </w:t>
      </w:r>
      <w:r>
        <w:t xml:space="preserve">is not merely a newspaper; it is an institution of intellectual rigor. For decades, it has provided data-driven analysis that transcends borders. In the context of emerging markets, its influence is profound because it offers a liberal economic perspective that advocates for free trade, open markets, and technological innovation.</w:t>
      </w:r>
    </w:p>
    <w:p>
      <w:pPr>
        <w:pStyle w:val="BodyText"/>
      </w:pPr>
      <w:r>
        <w:t xml:space="preserve">For professionals in</w:t>
      </w:r>
      <w:r>
        <w:t xml:space="preserve"> </w:t>
      </w:r>
      <w:r>
        <w:rPr>
          <w:bCs/>
          <w:b/>
        </w:rPr>
        <w:t xml:space="preserve">Philippines Manila</w:t>
      </w:r>
      <w:r>
        <w:t xml:space="preserve">, relying on local news sources alone can sometimes provide a fragmented view of how global shifts impact the local currency (the Philippine Peso), foreign direct investment flows, and regional supply chains. The Economist bridges this gap by connecting the micro-economics of a small business in Makati to the macro-economic policies of Washington D.C., Brussels, and Beijing.</w:t>
      </w:r>
    </w:p>
    <w:bookmarkEnd w:id="21"/>
    <w:bookmarkStart w:id="22" w:name="Xf21533db518f5a3066b56ed97d3c0e65e6282c9"/>
    <w:p>
      <w:pPr>
        <w:pStyle w:val="Heading2"/>
      </w:pPr>
      <w:r>
        <w:t xml:space="preserve">The Unique Economic Landscape of Philippines Manila</w:t>
      </w:r>
    </w:p>
    <w:p>
      <w:pPr>
        <w:pStyle w:val="FirstParagraph"/>
      </w:pPr>
      <w:r>
        <w:rPr>
          <w:bCs/>
          <w:b/>
        </w:rPr>
        <w:t xml:space="preserve">Philippines Manila</w:t>
      </w:r>
      <w:r>
        <w:t xml:space="preserve"> </w:t>
      </w:r>
      <w:r>
        <w:t xml:space="preserve">serves as the economic heart of the nation. It is a bustling metropolis characterized by rapid urbanization, a growing middle class, and a robust Business Process Outsourcing (BPO) sector. However, it also faces significant hurdles including infrastructure deficits, regulatory complexities, and vulnerability to natural disasters.</w:t>
      </w:r>
    </w:p>
    <w:p>
      <w:pPr>
        <w:pStyle w:val="BodyText"/>
      </w:pPr>
      <w:r>
        <w:t xml:space="preserve">This seminar will dissect how The Economist analyzes these specific dynamics. We will look at its coverage of the "Build Better More" infrastructure program and its impact on real estate development in Metro Manila. Furthermore, we will examine the publication’s take on the digital transformation sweeping through Manila’s fintech sector, which is becoming a global hub for financial innovation.</w:t>
      </w:r>
    </w:p>
    <w:bookmarkEnd w:id="22"/>
    <w:bookmarkStart w:id="23" w:name="Xa30e2f642c60eb72ced76f8f3d2bb02f5932863"/>
    <w:p>
      <w:pPr>
        <w:pStyle w:val="Heading2"/>
      </w:pPr>
      <w:r>
        <w:t xml:space="preserve">The Economist’s Perspective on Philippine Inflation and Monetary Policy</w:t>
      </w:r>
    </w:p>
    <w:p>
      <w:pPr>
        <w:pStyle w:val="FirstParagraph"/>
      </w:pPr>
      <w:r>
        <w:t xml:space="preserve">In recent years, inflation has been a pressing concern for households and businesses in</w:t>
      </w:r>
      <w:r>
        <w:t xml:space="preserve"> </w:t>
      </w:r>
      <w:r>
        <w:rPr>
          <w:bCs/>
          <w:b/>
        </w:rPr>
        <w:t xml:space="preserve">Philippines Manila</w:t>
      </w:r>
      <w:r>
        <w:t xml:space="preserve">. The Economist provides rigorous analysis of the Bangko Sentral ng Pilipinas (BSP) policies. It critically examines whether interest rate hikes are effectively curbing inflation without stifling growth.</w:t>
      </w:r>
    </w:p>
    <w:p>
      <w:pPr>
        <w:pStyle w:val="BodyText"/>
      </w:pPr>
      <w:r>
        <w:t xml:space="preserve">This section of our presentation will highlight specific case studies where global economic shocks, such as post-pandemic supply chain disruptions or energy price volatility, were predicted and analyzed by The Economist before they fully impacted the Manila market. Understanding these predictions helps local economists and business owners prepare for future volatility.</w:t>
      </w:r>
    </w:p>
    <w:bookmarkEnd w:id="23"/>
    <w:bookmarkStart w:id="24" w:name="X34d24764af41d97be2f925dda084bf5667b5541"/>
    <w:p>
      <w:pPr>
        <w:pStyle w:val="Heading2"/>
      </w:pPr>
      <w:r>
        <w:t xml:space="preserve">Fintech and Digital Economy: The New Manila Frontier</w:t>
      </w:r>
    </w:p>
    <w:p>
      <w:pPr>
        <w:pStyle w:val="FirstParagraph"/>
      </w:pPr>
      <w:r>
        <w:rPr>
          <w:bCs/>
          <w:b/>
        </w:rPr>
        <w:t xml:space="preserve">The Economist</w:t>
      </w:r>
      <w:r>
        <w:t xml:space="preserve"> </w:t>
      </w:r>
      <w:r>
        <w:t xml:space="preserve">has increasingly focused on the digital economy as a primary driver of growth. For</w:t>
      </w:r>
      <w:r>
        <w:t xml:space="preserve"> </w:t>
      </w:r>
      <w:r>
        <w:rPr>
          <w:bCs/>
          <w:b/>
        </w:rPr>
        <w:t xml:space="preserve">Philippines Manila</w:t>
      </w:r>
      <w:r>
        <w:t xml:space="preserve">, this is particularly relevant given the high mobile penetration rate in the country.</w:t>
      </w:r>
    </w:p>
    <w:p>
      <w:pPr>
        <w:pStyle w:val="BodyText"/>
      </w:pPr>
      <w:r>
        <w:t xml:space="preserve">We will discuss The Economist’s reports on how digital banking and e-wallets are democratizing financial access. The publication often contrasts traditional banking models with fintech startups based in Makati and Taguig, analyzing their potential to reduce poverty and increase financial inclusion. This analysis is crucial for venture capitalists looking to invest in the region.</w:t>
      </w:r>
    </w:p>
    <w:bookmarkEnd w:id="24"/>
    <w:bookmarkStart w:id="25" w:name="Xb47bb0efdec73a03d98270c0ae3302718b488b1"/>
    <w:p>
      <w:pPr>
        <w:pStyle w:val="Heading2"/>
      </w:pPr>
      <w:r>
        <w:t xml:space="preserve">Sustainability and Green Finance in Manila</w:t>
      </w:r>
    </w:p>
    <w:p>
      <w:pPr>
        <w:pStyle w:val="FirstParagraph"/>
      </w:pPr>
      <w:r>
        <w:t xml:space="preserve">A key pillar of The Economist’s recent editorial stance is environmental sustainability. In</w:t>
      </w:r>
      <w:r>
        <w:t xml:space="preserve"> </w:t>
      </w:r>
      <w:r>
        <w:rPr>
          <w:bCs/>
          <w:b/>
        </w:rPr>
        <w:t xml:space="preserve">Philippines Manila</w:t>
      </w:r>
      <w:r>
        <w:t xml:space="preserve">, climate change poses an existential threat due to flooding and typhoons. The presentation will delve into how the publication advocates for green bonds, renewable energy investments, and sustainable urban planning.</w:t>
      </w:r>
    </w:p>
    <w:p>
      <w:pPr>
        <w:pStyle w:val="BodyText"/>
      </w:pPr>
      <w:r>
        <w:t xml:space="preserve">We will explore the tension between rapid economic development in Metro Manila and the need for environmental protection. The Economist argues that green transition is not just an ethical imperative but an economic opportunity. This perspective is vital for corporate leaders aiming to align their ESG (Environmental, Social, and Governance) strategies with global standards.</w:t>
      </w:r>
    </w:p>
    <w:bookmarkEnd w:id="25"/>
    <w:bookmarkStart w:id="26" w:name="the-bpo-industry-a-global-anchor"/>
    <w:p>
      <w:pPr>
        <w:pStyle w:val="Heading2"/>
      </w:pPr>
      <w:r>
        <w:t xml:space="preserve">The BPO Industry: A Global Anchor</w:t>
      </w:r>
    </w:p>
    <w:p>
      <w:pPr>
        <w:pStyle w:val="FirstParagraph"/>
      </w:pPr>
      <w:r>
        <w:t xml:space="preserve">The Business Process Outsourcing (BPO) industry is the backbone of many Manila-based economies. The Economist has consistently highlighted the sector’s resilience despite global automation trends.</w:t>
      </w:r>
    </w:p>
    <w:p>
      <w:pPr>
        <w:pStyle w:val="BodyText"/>
      </w:pPr>
      <w:r>
        <w:t xml:space="preserve">This slide will present data from The Economist regarding labor market shifts in</w:t>
      </w:r>
      <w:r>
        <w:t xml:space="preserve"> </w:t>
      </w:r>
      <w:r>
        <w:rPr>
          <w:bCs/>
          <w:b/>
        </w:rPr>
        <w:t xml:space="preserve">Philippines Manila</w:t>
      </w:r>
      <w:r>
        <w:t xml:space="preserve">. As AI technologies evolve, how does The Economist predict the BPO sector will adapt? Will it downshift to higher-value knowledge process outsourcing? These insights are critical for human resource managers and educators preparing the Filipino workforce for the jobs of tomorrow.</w:t>
      </w:r>
    </w:p>
    <w:bookmarkEnd w:id="26"/>
    <w:bookmarkStart w:id="27" w:name="Xea189f9e76b1d8484e92ed0c8f765fb522f28c2"/>
    <w:p>
      <w:pPr>
        <w:pStyle w:val="Heading2"/>
      </w:pPr>
      <w:r>
        <w:t xml:space="preserve">Critical Thinking and Economic Literacy in Manila</w:t>
      </w:r>
    </w:p>
    <w:p>
      <w:pPr>
        <w:pStyle w:val="FirstParagraph"/>
      </w:pPr>
      <w:r>
        <w:t xml:space="preserve">Beyond data, The Economist promotes a culture of critical thinking. For students and academics in</w:t>
      </w:r>
      <w:r>
        <w:t xml:space="preserve"> </w:t>
      </w:r>
      <w:r>
        <w:rPr>
          <w:bCs/>
          <w:b/>
        </w:rPr>
        <w:t xml:space="preserve">Philippines Manila</w:t>
      </w:r>
      <w:r>
        <w:t xml:space="preserve">, engaging with The Economist’s methodology teaches them to question assumptions and look at economic problems through multiple lenses.</w:t>
      </w:r>
    </w:p>
    <w:p>
      <w:pPr>
        <w:pStyle w:val="BodyText"/>
      </w:pPr>
      <w:r>
        <w:t xml:space="preserve">This seminar encourages participants to adopt the analytical rigor found in the publication. By understanding supply and demand dynamics, geopolitical influences, and historical economic contexts, local scholars can contribute more effectively to national policy debates. We emphasize that The Economist is a tool for empowerment, allowing Manila’s intelligentsia to participate in global conversations with confidence.</w:t>
      </w:r>
    </w:p>
    <w:bookmarkEnd w:id="27"/>
    <w:bookmarkStart w:id="28" w:name="X8504cd5b341216d5192d7d321ada8afaa3dd98c"/>
    <w:p>
      <w:pPr>
        <w:pStyle w:val="Heading2"/>
      </w:pPr>
      <w:r>
        <w:t xml:space="preserve">Investment Opportunities and Risk Assessment</w:t>
      </w:r>
    </w:p>
    <w:p>
      <w:pPr>
        <w:pStyle w:val="FirstParagraph"/>
      </w:pPr>
      <w:r>
        <w:rPr>
          <w:bCs/>
          <w:b/>
        </w:rPr>
        <w:t xml:space="preserve">The Economist Intelligence Unit (EIU)</w:t>
      </w:r>
      <w:r>
        <w:t xml:space="preserve">, the research and analysis branch of The Economist, provides country forecasts that are widely cited in financial circles. In our presentation, we will review recent EIU forecasts for the Philippines.</w:t>
      </w:r>
    </w:p>
    <w:p>
      <w:pPr>
        <w:pStyle w:val="BodyText"/>
      </w:pPr>
      <w:r>
        <w:t xml:space="preserve">We will analyze risk factors specific to</w:t>
      </w:r>
      <w:r>
        <w:t xml:space="preserve"> </w:t>
      </w:r>
      <w:r>
        <w:rPr>
          <w:bCs/>
          <w:b/>
        </w:rPr>
        <w:t xml:space="preserve">Philippines Manila</w:t>
      </w:r>
      <w:r>
        <w:t xml:space="preserve">, including political stability, regulatory changes, and currency fluctuations. Investors use these insights to make informed decisions about capital allocation. Understanding the nuanced warnings and recommendations provided by The Economist can mean the difference between a profitable venture and a significant loss in the volatile Southeast Asian market.</w:t>
      </w:r>
    </w:p>
    <w:bookmarkEnd w:id="28"/>
    <w:bookmarkStart w:id="29" w:name="Xdfb8127db4d87555f1488ca1826d51906a9061e"/>
    <w:p>
      <w:pPr>
        <w:pStyle w:val="Heading2"/>
      </w:pPr>
      <w:r>
        <w:t xml:space="preserve">Conclusion: Embracing Global Insight for Local Impact</w:t>
      </w:r>
    </w:p>
    <w:p>
      <w:pPr>
        <w:pStyle w:val="FirstParagraph"/>
      </w:pPr>
      <w:r>
        <w:t xml:space="preserve">In conclusion, this seminar presentation underscores the indispensable value of The Economist in understanding and navigating the complexities of the modern economy in</w:t>
      </w:r>
      <w:r>
        <w:t xml:space="preserve"> </w:t>
      </w:r>
      <w:r>
        <w:rPr>
          <w:bCs/>
          <w:b/>
        </w:rPr>
        <w:t xml:space="preserve">Philippines Manila</w:t>
      </w:r>
      <w:r>
        <w:t xml:space="preserve">. It is not enough to be locally aware; one must also be globally informed.</w:t>
      </w:r>
    </w:p>
    <w:p>
      <w:pPr>
        <w:pStyle w:val="BodyText"/>
      </w:pPr>
      <w:r>
        <w:t xml:space="preserve">We urge all participants—whether they are economists, business executives, or policy makers—to integrate The Economist into their daily reading routines. By doing so, they gain a competitive edge in understanding the forces shaping Manila’s future. Let us commit to fostering a more economically literate society that leverages global knowledge for local prosperity.</w:t>
      </w:r>
    </w:p>
    <w:bookmarkEnd w:id="29"/>
    <w:bookmarkStart w:id="30" w:name="qa-and-discussion"/>
    <w:p>
      <w:pPr>
        <w:pStyle w:val="Heading2"/>
      </w:pPr>
      <w:r>
        <w:t xml:space="preserve">Q&amp;A and Discussion</w:t>
      </w:r>
    </w:p>
    <w:p>
      <w:pPr>
        <w:pStyle w:val="FirstParagraph"/>
      </w:pPr>
      <w:r>
        <w:rPr>
          <w:bCs/>
          <w:b/>
        </w:rPr>
        <w:t xml:space="preserve">The floor is now open.</w:t>
      </w:r>
    </w:p>
    <w:p>
      <w:pPr>
        <w:pStyle w:val="BodyText"/>
      </w:pPr>
      <w:r>
        <w:t xml:space="preserve">We invite questions regarding specific articles from The Economist, interpretations of data related to the Philippine economy, and discussions on how these global insights can be applied to local challenges in Manila. Thank you for your attention and engagement in this critical topic.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Economist in Philippines Manila</dc:title>
  <dc:creator/>
  <dc:language>en</dc:language>
  <cp:keywords/>
  <dcterms:created xsi:type="dcterms:W3CDTF">2026-07-29T13:06:08Z</dcterms:created>
  <dcterms:modified xsi:type="dcterms:W3CDTF">2026-07-29T13:06:08Z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