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Economist</w:t>
      </w:r>
      <w:r>
        <w:t xml:space="preserve"> </w:t>
      </w:r>
      <w:r>
        <w:t xml:space="preserve">Perspectives</w:t>
      </w:r>
      <w:r>
        <w:t xml:space="preserve"> </w:t>
      </w:r>
      <w:r>
        <w:t xml:space="preserve">on</w:t>
      </w:r>
      <w:r>
        <w:t xml:space="preserve"> </w:t>
      </w:r>
      <w:r>
        <w:t xml:space="preserve">Uganda</w:t>
      </w:r>
      <w:r>
        <w:t xml:space="preserve"> </w:t>
      </w:r>
      <w:r>
        <w:t xml:space="preserve">Kampala</w:t>
      </w:r>
    </w:p>
    <w:p>
      <w:pPr>
        <w:pStyle w:val="FirstParagraph"/>
      </w:pPr>
      <w:r>
        <w:t xml:space="preserve">```html</w:t>
      </w:r>
    </w:p>
    <w:bookmarkStart w:id="21" w:name="seminar-presentation-slides"/>
    <w:p>
      <w:pPr>
        <w:pStyle w:val="Heading1"/>
      </w:pPr>
      <w:r>
        <w:t xml:space="preserve">Seminar Presentation Slides</w:t>
      </w:r>
    </w:p>
    <w:bookmarkStart w:id="20" w:name="X4e4803cdbcf87ac0cfdd62f60b6dd5ecb1b2d42"/>
    <w:p>
      <w:pPr>
        <w:pStyle w:val="Heading2"/>
      </w:pPr>
      <w:r>
        <w:t xml:space="preserve">Title: Economic Horizons: Navigating the Complexities of Uganda Kampala as a Modern Economist</w:t>
      </w:r>
    </w:p>
    <w:p>
      <w:pPr>
        <w:pStyle w:val="FirstParagraph"/>
      </w:pPr>
      <w:r>
        <w:rPr>
          <w:bCs/>
          <w:b/>
        </w:rPr>
        <w:t xml:space="preserve">Presentation Overview:</w:t>
      </w:r>
      <w:r>
        <w:t xml:space="preserve"> </w:t>
      </w:r>
      <w:r>
        <w:t xml:space="preserve">This document serves as a comprehensive guide for a Seminar Presentation Slides series focused on the economic landscape of Uganda Kampala. It is designed for economists, policy makers, and stakeholders interested in understanding the unique fiscal dynamics, challenges, and opportunities within this rapidly urbanizing African capital.</w:t>
      </w:r>
    </w:p>
    <w:bookmarkEnd w:id="20"/>
    <w:bookmarkEnd w:id="21"/>
    <w:bookmarkStart w:id="22" w:name="Xbba97538d7341d010e19144d58aad8e74cd7052"/>
    <w:p>
      <w:pPr>
        <w:pStyle w:val="Heading3"/>
      </w:pPr>
      <w:r>
        <w:t xml:space="preserve">Slide 1: Introduction to the Seminar Presentation Slides Context</w:t>
      </w:r>
    </w:p>
    <w:p>
      <w:pPr>
        <w:pStyle w:val="FirstParagraph"/>
      </w:pPr>
      <w:r>
        <w:t xml:space="preserve">Welcome to this critical examination of the economic forces shaping Uganda Kampala. As an Economist observing this region, it is imperative to look beyond surface-level GDP figures and understand the underlying structural shifts. This seminar aims to dissect the urban economy of Uganda Kampala, analyzing how local policies interact with global market trends.</w:t>
      </w:r>
    </w:p>
    <w:p>
      <w:pPr>
        <w:pStyle w:val="BodyText"/>
      </w:pPr>
      <w:r>
        <w:t xml:space="preserve">The relevance of focusing on Uganda Kampala cannot be overstated. As the political and economic hub of East Africa, it serves as a microcosm for broader continental trends. Our Seminar Presentation Slides will guide you through the intricacies of labor markets, informal sector contributions, and fiscal policy impacts specific to this city.</w:t>
      </w:r>
    </w:p>
    <w:bookmarkEnd w:id="22"/>
    <w:bookmarkStart w:id="23" w:name="X8a62dde35abb1ef51140685bcdb9f1e538c6e7c"/>
    <w:p>
      <w:pPr>
        <w:pStyle w:val="Heading3"/>
      </w:pPr>
      <w:r>
        <w:t xml:space="preserve">Slide 2: The Role of the Economist in Urban Development</w:t>
      </w:r>
    </w:p>
    <w:p>
      <w:pPr>
        <w:pStyle w:val="FirstParagraph"/>
      </w:pPr>
      <w:r>
        <w:t xml:space="preserve">An Economist plays a pivotal role in interpreting data that drives urban planning. In the context of Uganda Kampala, the professional must assess:</w:t>
      </w:r>
    </w:p>
    <w:p>
      <w:pPr>
        <w:numPr>
          <w:ilvl w:val="0"/>
          <w:numId w:val="1001"/>
        </w:numPr>
        <w:pStyle w:val="Compact"/>
      </w:pPr>
      <w:r>
        <w:rPr>
          <w:bCs/>
          <w:b/>
        </w:rPr>
        <w:t xml:space="preserve">Data Interpretation:</w:t>
      </w:r>
      <w:r>
        <w:t xml:space="preserve"> </w:t>
      </w:r>
      <w:r>
        <w:t xml:space="preserve">Transforming raw statistical data into actionable insights for urban infrastructure development.</w:t>
      </w:r>
    </w:p>
    <w:p>
      <w:pPr>
        <w:numPr>
          <w:ilvl w:val="0"/>
          <w:numId w:val="1001"/>
        </w:numPr>
        <w:pStyle w:val="Compact"/>
      </w:pPr>
      <w:r>
        <w:rPr>
          <w:bCs/>
          <w:b/>
        </w:rPr>
        <w:t xml:space="preserve">Policy Analysis:</w:t>
      </w:r>
    </w:p>
    <w:p>
      <w:pPr>
        <w:numPr>
          <w:ilvl w:val="0"/>
          <w:numId w:val="1001"/>
        </w:numPr>
        <w:pStyle w:val="Compact"/>
      </w:pPr>
      <w:r>
        <w:rPr>
          <w:iCs/>
          <w:i/>
        </w:rPr>
        <w:t xml:space="preserve">Sustainable Growth Models:</w:t>
      </w:r>
    </w:p>
    <w:p>
      <w:pPr>
        <w:pStyle w:val="FirstParagraph"/>
      </w:pPr>
      <w:r>
        <w:t xml:space="preserve">The Seminar Presentation Slides emphasize that an Economist must be more than a number-cruncher; they are strategic advisors who help navigate the volatility inherent in emerging markets like Uganda Kampala.</w:t>
      </w:r>
    </w:p>
    <w:bookmarkEnd w:id="23"/>
    <w:bookmarkStart w:id="24" w:name="X421d4c0f6558897185d136b9f00d4502db334d1"/>
    <w:p>
      <w:pPr>
        <w:pStyle w:val="Heading3"/>
      </w:pPr>
      <w:r>
        <w:t xml:space="preserve">Slide 3: The Informal Economy in Uganda Kampala</w:t>
      </w:r>
    </w:p>
    <w:p>
      <w:pPr>
        <w:pStyle w:val="FirstParagraph"/>
      </w:pPr>
      <w:r>
        <w:t xml:space="preserve">A significant portion of economic activity in Uganda Kampala occurs within the informal sector. For an Economist, this presents both a challenge and a unique analytical opportunity.</w:t>
      </w:r>
    </w:p>
    <w:p>
      <w:pPr>
        <w:numPr>
          <w:ilvl w:val="0"/>
          <w:numId w:val="1002"/>
        </w:numPr>
        <w:pStyle w:val="Compact"/>
      </w:pPr>
      <w:r>
        <w:rPr>
          <w:bCs/>
          <w:b/>
        </w:rPr>
        <w:t xml:space="preserve">Vitality:</w:t>
      </w:r>
      <w:r>
        <w:t xml:space="preserve">The informal sector provides employment for the majority of the workforce in Uganda Kampala, offering resilience against formal economic shocks.</w:t>
      </w:r>
    </w:p>
    <w:p>
      <w:pPr>
        <w:numPr>
          <w:ilvl w:val="0"/>
          <w:numId w:val="1002"/>
        </w:numPr>
        <w:pStyle w:val="Compact"/>
      </w:pPr>
      <w:r>
        <w:rPr>
          <w:bCs/>
          <w:b/>
        </w:rPr>
        <w:t xml:space="preserve">Data Gaps:</w:t>
      </w:r>
    </w:p>
    <w:p>
      <w:pPr>
        <w:numPr>
          <w:ilvl w:val="0"/>
          <w:numId w:val="1002"/>
        </w:numPr>
        <w:pStyle w:val="Compact"/>
      </w:pPr>
      <w:r>
        <w:rPr>
          <w:bCs/>
          <w:b/>
        </w:rPr>
        <w:t xml:space="preserve">Integration Strategies:</w:t>
      </w:r>
    </w:p>
    <w:bookmarkEnd w:id="24"/>
    <w:bookmarkStart w:id="25" w:name="X05d7ba7e47444e07a1172d7e9d4e438988ed596"/>
    <w:p>
      <w:pPr>
        <w:pStyle w:val="Heading3"/>
      </w:pPr>
      <w:r>
        <w:t xml:space="preserve">Slide 4: Infrastructure and Investment Trends</w:t>
      </w:r>
    </w:p>
    <w:p>
      <w:pPr>
        <w:pStyle w:val="FirstParagraph"/>
      </w:pPr>
      <w:r>
        <w:t xml:space="preserve">The physical landscape of Uganda Kampala is rapidly changing, driven by significant investments in roads, energy, and digital infrastructure. An Economist must analyze:</w:t>
      </w:r>
    </w:p>
    <w:p>
      <w:pPr>
        <w:numPr>
          <w:ilvl w:val="0"/>
          <w:numId w:val="1003"/>
        </w:numPr>
        <w:pStyle w:val="Compact"/>
      </w:pPr>
      <w:r>
        <w:rPr>
          <w:bCs/>
          <w:b/>
        </w:rPr>
        <w:t xml:space="preserve">Funding Models:</w:t>
      </w:r>
    </w:p>
    <w:p>
      <w:pPr>
        <w:numPr>
          <w:ilvl w:val="0"/>
          <w:numId w:val="1003"/>
        </w:numPr>
        <w:pStyle w:val="Compact"/>
      </w:pPr>
      <w:r>
        <w:rPr>
          <w:bCs/>
          <w:b/>
        </w:rPr>
        <w:t xml:space="preserve">Economic Multipliers:</w:t>
      </w:r>
    </w:p>
    <w:p>
      <w:pPr>
        <w:numPr>
          <w:ilvl w:val="0"/>
          <w:numId w:val="1003"/>
        </w:numPr>
        <w:pStyle w:val="Compact"/>
      </w:pPr>
      <w:r>
        <w:rPr>
          <w:iCs/>
          <w:i/>
        </w:rPr>
        <w:t xml:space="preserve">Risk Assessment:</w:t>
      </w:r>
    </w:p>
    <w:bookmarkEnd w:id="25"/>
    <w:bookmarkStart w:id="26" w:name="X4ea447877c4e59b480d60b79e61e408b8a9a8e8"/>
    <w:p>
      <w:pPr>
        <w:pStyle w:val="Heading3"/>
      </w:pPr>
      <w:r>
        <w:t xml:space="preserve">Slide 5: Inflation and Cost of Living in Uganda Kampala</w:t>
      </w:r>
    </w:p>
    <w:p>
      <w:pPr>
        <w:pStyle w:val="FirstParagraph"/>
      </w:pPr>
      <w:r>
        <w:t xml:space="preserve">Inflation remains a critical concern for households and businesses alike. The Seminar Presentation Slides delve into the drivers of inflation specific to Uganda Kampala, including:</w:t>
      </w:r>
    </w:p>
    <w:p>
      <w:pPr>
        <w:numPr>
          <w:ilvl w:val="0"/>
          <w:numId w:val="1004"/>
        </w:numPr>
        <w:pStyle w:val="Compact"/>
      </w:pPr>
      <w:r>
        <w:rPr>
          <w:bCs/>
          <w:b/>
        </w:rPr>
        <w:t xml:space="preserve">Agricultural Volatility:</w:t>
      </w:r>
    </w:p>
    <w:p>
      <w:pPr>
        <w:numPr>
          <w:ilvl w:val="0"/>
          <w:numId w:val="1004"/>
        </w:numPr>
        <w:pStyle w:val="Compact"/>
      </w:pPr>
      <w:r>
        <w:rPr>
          <w:iCs/>
          <w:i/>
        </w:rPr>
        <w:t xml:space="preserve">Currency Fluctuations:</w:t>
      </w:r>
    </w:p>
    <w:p>
      <w:pPr>
        <w:numPr>
          <w:ilvl w:val="0"/>
          <w:numId w:val="1004"/>
        </w:numPr>
        <w:pStyle w:val="Compact"/>
      </w:pPr>
      <w:r>
        <w:rPr>
          <w:bCs/>
          <w:b/>
        </w:rPr>
        <w:t xml:space="preserve">Monetery Policy Transmission:</w:t>
      </w:r>
    </w:p>
    <w:bookmarkEnd w:id="26"/>
    <w:bookmarkStart w:id="27" w:name="Xb9d81c0e3bf7a21991225780daf8d51cddf48af"/>
    <w:p>
      <w:pPr>
        <w:pStyle w:val="Heading3"/>
      </w:pPr>
      <w:r>
        <w:t xml:space="preserve">Slide 6: The Youth Demographic and Labor Market</w:t>
      </w:r>
    </w:p>
    <w:p>
      <w:pPr>
        <w:pStyle w:val="FirstParagraph"/>
      </w:pPr>
      <w:r>
        <w:t xml:space="preserve">Uganda boasts one of the youngest populations in the world, with Uganda Kampala as a primary destination for rural-urban migration. For an Economist, this demographic dividend is a crucial variable.</w:t>
      </w:r>
    </w:p>
    <w:p>
      <w:pPr>
        <w:numPr>
          <w:ilvl w:val="0"/>
          <w:numId w:val="1005"/>
        </w:numPr>
        <w:pStyle w:val="Compact"/>
      </w:pPr>
      <w:r>
        <w:rPr>
          <w:iCs/>
          <w:i/>
        </w:rPr>
        <w:t xml:space="preserve">Skill Mismatch:</w:t>
      </w:r>
    </w:p>
    <w:p>
      <w:pPr>
        <w:numPr>
          <w:ilvl w:val="0"/>
          <w:numId w:val="1005"/>
        </w:numPr>
        <w:pStyle w:val="Compact"/>
      </w:pPr>
      <w:r>
        <w:rPr>
          <w:bCs/>
          <w:b/>
        </w:rPr>
        <w:t xml:space="preserve">Tech Hub Emergence:</w:t>
      </w:r>
    </w:p>
    <w:p>
      <w:pPr>
        <w:numPr>
          <w:ilvl w:val="0"/>
          <w:numId w:val="1005"/>
        </w:numPr>
        <w:pStyle w:val="Compact"/>
      </w:pPr>
      <w:r>
        <w:rPr>
          <w:iCs/>
          <w:i/>
        </w:rPr>
        <w:t xml:space="preserve">Youth Unemployment:</w:t>
      </w:r>
    </w:p>
    <w:bookmarkEnd w:id="27"/>
    <w:bookmarkStart w:id="28" w:name="slide-7-regional-integration-and-trade"/>
    <w:p>
      <w:pPr>
        <w:pStyle w:val="Heading3"/>
      </w:pPr>
      <w:r>
        <w:t xml:space="preserve">Slide 7: Regional Integration and Trade</w:t>
      </w:r>
    </w:p>
    <w:p>
      <w:pPr>
        <w:pStyle w:val="FirstParagraph"/>
      </w:pPr>
      <w:r>
        <w:t xml:space="preserve">The East African Community (EAC) provides a framework for trade. An Economist must assess how Uganda Kampala leverages this integration.</w:t>
      </w:r>
    </w:p>
    <w:p>
      <w:pPr>
        <w:numPr>
          <w:ilvl w:val="0"/>
          <w:numId w:val="1006"/>
        </w:numPr>
        <w:pStyle w:val="Compact"/>
      </w:pPr>
      <w:r>
        <w:rPr>
          <w:bCs/>
          <w:b/>
        </w:rPr>
        <w:t xml:space="preserve">Cross-Border Trade:</w:t>
      </w:r>
    </w:p>
    <w:p>
      <w:pPr>
        <w:numPr>
          <w:ilvl w:val="0"/>
          <w:numId w:val="1006"/>
        </w:numPr>
        <w:pStyle w:val="Compact"/>
      </w:pPr>
      <w:r>
        <w:rPr>
          <w:iCs/>
          <w:i/>
        </w:rPr>
        <w:t xml:space="preserve">Tariff Harmonization:</w:t>
      </w:r>
    </w:p>
    <w:p>
      <w:pPr>
        <w:numPr>
          <w:ilvl w:val="0"/>
          <w:numId w:val="1006"/>
        </w:numPr>
        <w:pStyle w:val="Compact"/>
      </w:pPr>
      <w:r>
        <w:rPr>
          <w:bCs/>
          <w:b/>
        </w:rPr>
        <w:t xml:space="preserve">Logistics Corridors:</w:t>
      </w:r>
    </w:p>
    <w:bookmarkEnd w:id="28"/>
    <w:bookmarkStart w:id="29" w:name="X7fc95812f39c863896cad8862cf3cef42856c30"/>
    <w:p>
      <w:pPr>
        <w:pStyle w:val="Heading3"/>
      </w:pPr>
      <w:r>
        <w:t xml:space="preserve">Slide 8: Environmental Economics and Urban Planning</w:t>
      </w:r>
    </w:p>
    <w:p>
      <w:pPr>
        <w:pStyle w:val="FirstParagraph"/>
      </w:pPr>
      <w:r>
        <w:t xml:space="preserve">Sustainable development is no longer optional. An Economist in Uganda Kampala must integrate environmental costs into economic models.</w:t>
      </w:r>
    </w:p>
    <w:p>
      <w:pPr>
        <w:numPr>
          <w:ilvl w:val="0"/>
          <w:numId w:val="1007"/>
        </w:numPr>
        <w:pStyle w:val="Compact"/>
      </w:pPr>
      <w:r>
        <w:rPr>
          <w:iCs/>
          <w:i/>
        </w:rPr>
        <w:t xml:space="preserve">Pollution Costs:</w:t>
      </w:r>
    </w:p>
    <w:p>
      <w:pPr>
        <w:numPr>
          <w:ilvl w:val="0"/>
          <w:numId w:val="1007"/>
        </w:numPr>
        <w:pStyle w:val="Compact"/>
      </w:pPr>
      <w:r>
        <w:rPr>
          <w:bCs/>
          <w:b/>
        </w:rPr>
        <w:t xml:space="preserve">Green Investments:</w:t>
      </w:r>
    </w:p>
    <w:p>
      <w:pPr>
        <w:numPr>
          <w:ilvl w:val="0"/>
          <w:numId w:val="1007"/>
        </w:numPr>
        <w:pStyle w:val="Compact"/>
      </w:pPr>
      <w:r>
        <w:rPr>
          <w:iCs/>
          <w:i/>
        </w:rPr>
        <w:t xml:space="preserve">Spatial Planning:</w:t>
      </w:r>
    </w:p>
    <w:bookmarkEnd w:id="29"/>
    <w:bookmarkStart w:id="30" w:name="slide-9-conclusion-and-future-outlook"/>
    <w:p>
      <w:pPr>
        <w:pStyle w:val="Heading3"/>
      </w:pPr>
      <w:r>
        <w:t xml:space="preserve">Slide 9: Conclusion and Future Outlook</w:t>
      </w:r>
    </w:p>
    <w:p>
      <w:pPr>
        <w:pStyle w:val="FirstParagraph"/>
      </w:pPr>
      <w:r>
        <w:t xml:space="preserve">To conclude, the Seminar Presentation Slides highlight that Uganda Kampala stands at a crossroads. The path forward requires nuanced economic analysis and robust policy implementation.</w:t>
      </w:r>
    </w:p>
    <w:p>
      <w:pPr>
        <w:numPr>
          <w:ilvl w:val="0"/>
          <w:numId w:val="1008"/>
        </w:numPr>
        <w:pStyle w:val="Compact"/>
      </w:pPr>
      <w:r>
        <w:rPr>
          <w:bCs/>
          <w:b/>
        </w:rPr>
        <w:t xml:space="preserve">Synthesis:</w:t>
      </w:r>
    </w:p>
    <w:p>
      <w:pPr>
        <w:numPr>
          <w:ilvl w:val="0"/>
          <w:numId w:val="1008"/>
        </w:numPr>
        <w:pStyle w:val="Compact"/>
      </w:pPr>
      <w:r>
        <w:rPr>
          <w:iCs/>
          <w:i/>
        </w:rPr>
        <w:t xml:space="preserve">Actionable Insights:</w:t>
      </w:r>
    </w:p>
    <w:p>
      <w:pPr>
        <w:numPr>
          <w:ilvl w:val="0"/>
          <w:numId w:val="1008"/>
        </w:numPr>
        <w:pStyle w:val="Compact"/>
      </w:pPr>
      <w:r>
        <w:rPr>
          <w:bCs/>
          <w:b/>
        </w:rPr>
        <w:t xml:space="preserve">Final Thought:</w:t>
      </w:r>
    </w:p>
    <w:bookmarkEnd w:id="30"/>
    <w:p>
      <w:pPr>
        <w:pStyle w:val="FirstParagraph"/>
      </w:pPr>
      <w:r>
        <w:rPr>
          <w:bCs/>
          <w:b/>
        </w:rPr>
        <w:t xml:space="preserve">Note to Presenter:</w:t>
      </w:r>
      <w:r>
        <w:t xml:space="preserve"> </w:t>
      </w:r>
      <w:r>
        <w:t xml:space="preserve">Ensure that all data referenced in these Seminar Presentation Slides is updated with the latest statistics from the Uganda Bureau of Statistics and relevant international financial institutions. The specificity of addressing Uganda Kampala allows for targeted policy recommendations that generic national data cannot provide.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Economist Perspectives on Uganda Kampala</dc:title>
  <dc:creator/>
  <dc:language>en</dc:language>
  <cp:keywords/>
  <dcterms:created xsi:type="dcterms:W3CDTF">2026-07-29T12:45:29Z</dcterms:created>
  <dcterms:modified xsi:type="dcterms:W3CDTF">2026-07-29T12:45:29Z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