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seminar-presentation-slides"/>
    <w:p>
      <w:pPr>
        <w:pStyle w:val="Heading1"/>
      </w:pPr>
      <w:r>
        <w:t xml:space="preserve">Seminar Presentation Slides</w:t>
      </w:r>
    </w:p>
    <w:bookmarkStart w:id="20" w:name="X381afbb8c916b7fd0f8b6db351edc9e4da44a1c"/>
    <w:p>
      <w:pPr>
        <w:pStyle w:val="Heading2"/>
      </w:pPr>
      <w:r>
        <w:t xml:space="preserve">Economist Analysis: The United States Miami Market</w:t>
      </w:r>
    </w:p>
    <w:p>
      <w:pPr>
        <w:pStyle w:val="FirstParagraph"/>
      </w:pPr>
      <w:r>
        <w:t xml:space="preserve">The following document outlines a comprehensive seminar presentation focusing on the intersection of economic theory and practical application, specifically tailored for the unique market dynamics found in United States Miami. This analysis provides deep insights into how a seasoned Economist must approach data interpretation, policy formulation, and strategic forecasting within this vibrant South Florida hub.</w:t>
      </w:r>
    </w:p>
    <w:bookmarkEnd w:id="20"/>
    <w:bookmarkStart w:id="21" w:name="X6f8363daf90f548c9ff52228c5c29293cfa12bd"/>
    <w:p>
      <w:pPr>
        <w:pStyle w:val="Heading2"/>
      </w:pPr>
      <w:r>
        <w:t xml:space="preserve">Slide 1: Introduction to Economic Paradigms in a Global Hub</w:t>
      </w:r>
    </w:p>
    <w:p>
      <w:pPr>
        <w:pStyle w:val="FirstParagraph"/>
      </w:pPr>
      <w:r>
        <w:t xml:space="preserve">To understand the role of an Economist in United States Miami is to recognize the complexity of operating at a global crossroads. Unlike inland metropolitan areas, United States Miami serves as a critical gateway between North America and Latin America, as well as Europe. This geographic positioning creates a distinct economic ecosystem characterized by rapid capital flows, high tourism volume, and real estate volatility.</w:t>
      </w:r>
    </w:p>
    <w:p>
      <w:pPr>
        <w:pStyle w:val="BodyText"/>
      </w:pPr>
      <w:r>
        <w:t xml:space="preserve">An Economist analyzing this region must account for the unique convergence of international trade tariffs, cross-border investment trends, and local labor market fluctuations. The presentation begins by establishing that United States Miami is not merely a local economy but a microcosm of global economic pressures. For an Economist operating in this space, traditional models often require significant adaptation to account for the high percentage of foreign direct investment (FDI) and the sensitivity to international geopolitical events.</w:t>
      </w:r>
    </w:p>
    <w:bookmarkEnd w:id="21"/>
    <w:bookmarkStart w:id="22" w:name="X82c0bca73a2806e5f72b85b938b060128e50807"/>
    <w:p>
      <w:pPr>
        <w:pStyle w:val="Heading2"/>
      </w:pPr>
      <w:r>
        <w:t xml:space="preserve">Slide 2: The Real Estate Dynamic and Wealth Influx</w:t>
      </w:r>
    </w:p>
    <w:p>
      <w:pPr>
        <w:pStyle w:val="FirstParagraph"/>
      </w:pPr>
      <w:r>
        <w:t xml:space="preserve">A central pillar of any Seminar Presentation Slides regarding this region is the real estate market. United States Miami has experienced unprecedented growth in property values, driven largely by an influx of high-net-worth individuals relocating from other major global cities. An Economist must dissect the causes behind this phenomenon: tax advantages relative to other states, climate resilience concerns elsewhere, and the desire for proximity to Latin American markets.</w:t>
      </w:r>
    </w:p>
    <w:p>
      <w:pPr>
        <w:pStyle w:val="BodyText"/>
      </w:pPr>
      <w:r>
        <w:t xml:space="preserve">The economic implications are profound. The surge in luxury real estate has created a dual economy: a booming high-end service sector coexisting with struggles in affordable housing for local residents. An Economist tasked with advising policymakers must navigate these disparities carefully, proposing solutions that sustain growth without causing social displacement. Data from recent quarters indicates that international buyers account for a significant portion of transaction volume, making the United States Miami market highly sensitive to exchange rate fluctuations and foreign monetary policies.</w:t>
      </w:r>
    </w:p>
    <w:bookmarkEnd w:id="22"/>
    <w:bookmarkStart w:id="23" w:name="slide-3-tourism-as-an-economic-engine"/>
    <w:p>
      <w:pPr>
        <w:pStyle w:val="Heading2"/>
      </w:pPr>
      <w:r>
        <w:t xml:space="preserve">Slide 3: Tourism as an Economic Engine</w:t>
      </w:r>
    </w:p>
    <w:p>
      <w:pPr>
        <w:pStyle w:val="FirstParagraph"/>
      </w:pPr>
      <w:r>
        <w:t xml:space="preserve">Tourism remains the lifeblood of the local economy. For any Seminar Presentation Slides dedicated to this topic, it is imperative to highlight that tourism in United States Miami contributes billions of dollars annually to the Gross Domestic Product (GDP). However, post-pandemic recovery patterns have shifted consumer behavior significantly.</w:t>
      </w:r>
    </w:p>
    <w:p>
      <w:pPr>
        <w:pStyle w:val="BodyText"/>
      </w:pPr>
      <w:r>
        <w:t xml:space="preserve">An Economist must analyze not just volume but yield per visitor. There is a noticeable shift toward high-end experiential tourism rather than budget travel. This trend influences hotel development strategies, retail leasing rates, and even transportation infrastructure planning. The presentation will explore how an Economist uses predictive modeling to forecast seasonal trends and advise local businesses on inventory management and staffing needs during peak international travel windows.</w:t>
      </w:r>
    </w:p>
    <w:bookmarkEnd w:id="23"/>
    <w:bookmarkStart w:id="24" w:name="X99de3a4fea6627a09dbb20f412cd2a88131fb20"/>
    <w:p>
      <w:pPr>
        <w:pStyle w:val="Heading2"/>
      </w:pPr>
      <w:r>
        <w:t xml:space="preserve">Slide 4: Financial Services and Banking Innovation</w:t>
      </w:r>
    </w:p>
    <w:p>
      <w:pPr>
        <w:pStyle w:val="FirstParagraph"/>
      </w:pPr>
      <w:r>
        <w:t xml:space="preserve">The financial sector in United States Miami is evolving rapidly. As more global banks establish regional headquarters here due to favorable time zones for trading with both Europe and Asia, the demand for sophisticated financial expertise has skyrocketed. An Economist must understand the intricacies of international banking regulations, anti-money laundering (AML) compliance, and cross-border capital controls.</w:t>
      </w:r>
    </w:p>
    <w:p>
      <w:pPr>
        <w:pStyle w:val="BodyText"/>
      </w:pPr>
      <w:r>
        <w:t xml:space="preserve">This segment of the seminar will detail how economic indicators such as interest rates set by the Federal Reserve impact local lending practices differently than in other parts of the United States. The unique demographic profile means that mortgage products and investment vehicles are often tailored to international clients, requiring an Economist with specialized knowledge in global finance.</w:t>
      </w:r>
    </w:p>
    <w:bookmarkEnd w:id="24"/>
    <w:bookmarkStart w:id="25" w:name="X34518193bfea21bcdbe81d354ee55137cae4cc3"/>
    <w:p>
      <w:pPr>
        <w:pStyle w:val="Heading2"/>
      </w:pPr>
      <w:r>
        <w:t xml:space="preserve">Slide 5: Labor Market Trends and Wage Disparities</w:t>
      </w:r>
    </w:p>
    <w:p>
      <w:pPr>
        <w:pStyle w:val="FirstParagraph"/>
      </w:pPr>
      <w:r>
        <w:t xml:space="preserve">A critical aspect of economic health is the labor market. In United States Miami, there is a notable dichotomy between the high-wage professional sector and the service industry workforce. An Economist must analyze employment rates, wage stagnation in low-skilled jobs, and the impact of immigration policies on labor supply.</w:t>
      </w:r>
    </w:p>
    <w:p>
      <w:pPr>
        <w:pStyle w:val="BodyText"/>
      </w:pPr>
      <w:r>
        <w:t xml:space="preserve">The presentation will discuss how demographic shifts influence consumer spending power. For instance, an increase in skilled immigrants boosts demand for housing and education services but may also put upward pressure on rents. An Economist must balance these variables when advising local chambers of commerce or government bodies on workforce development initiatives.</w:t>
      </w:r>
    </w:p>
    <w:bookmarkEnd w:id="25"/>
    <w:bookmarkStart w:id="26" w:name="X115e80ebf9bb6bad16eee56d14627a675bef47a"/>
    <w:p>
      <w:pPr>
        <w:pStyle w:val="Heading2"/>
      </w:pPr>
      <w:r>
        <w:t xml:space="preserve">Slide 6: Environmental Economics and Climate Resilience</w:t>
      </w:r>
    </w:p>
    <w:p>
      <w:pPr>
        <w:pStyle w:val="FirstParagraph"/>
      </w:pPr>
      <w:r>
        <w:t xml:space="preserve">No discussion of United States Miami is complete without addressing climate change. As a coastal city, it faces existential threats from rising sea levels and increasing frequency of hurricanes. This is not just an environmental issue but a profound economic one.</w:t>
      </w:r>
    </w:p>
    <w:p>
      <w:pPr>
        <w:pStyle w:val="BodyText"/>
      </w:pPr>
      <w:r>
        <w:t xml:space="preserve">An Economist must quantify the risks associated with climate inaction, including potential insurance market collapses and property devaluation. The Seminar Presentation Slides will outline cost-benefit analyses of infrastructure projects designed to mitigate flood risks. Understanding the economic value of ecosystem services—such as mangroves protecting inland areas—is crucial for sustainable urban planning.</w:t>
      </w:r>
    </w:p>
    <w:bookmarkEnd w:id="26"/>
    <w:bookmarkStart w:id="27" w:name="X44f619c0725912383f9ccbe4b075a7d66ffec0f"/>
    <w:p>
      <w:pPr>
        <w:pStyle w:val="Heading2"/>
      </w:pPr>
      <w:r>
        <w:t xml:space="preserve">Slide 7: Strategic Recommendations for Policy Makers</w:t>
      </w:r>
    </w:p>
    <w:p>
      <w:pPr>
        <w:pStyle w:val="FirstParagraph"/>
      </w:pPr>
      <w:r>
        <w:t xml:space="preserve">Synthesizing the data presented, an Economist must offer actionable recommendations. These include diversifying the tax base to reduce reliance on tourism, investing in renewable energy to lower operational costs for businesses, and enhancing public transportation to alleviate traffic congestion.</w:t>
      </w:r>
    </w:p>
    <w:p>
      <w:pPr>
        <w:pStyle w:val="BodyText"/>
      </w:pPr>
      <w:r>
        <w:t xml:space="preserve">The presentation emphasizes that long-term stability in United States Miami requires a holistic approach. Policymakers must work closely with economic analysts to ensure that growth is inclusive and resilient against external shocks. An Economist serves as the bridge between raw data and practical policy, ensuring that decisions are evidence-based rather than reactive.</w:t>
      </w:r>
    </w:p>
    <w:bookmarkEnd w:id="27"/>
    <w:bookmarkStart w:id="28" w:name="X338c8588cf164e653ef3e62a709f7711d2dafe5"/>
    <w:p>
      <w:pPr>
        <w:pStyle w:val="Heading2"/>
      </w:pPr>
      <w:r>
        <w:t xml:space="preserve">Slide 8: Conclusion - The Future of Economic Analysis in a Global City</w:t>
      </w:r>
    </w:p>
    <w:p>
      <w:pPr>
        <w:pStyle w:val="FirstParagraph"/>
      </w:pPr>
      <w:r>
        <w:t xml:space="preserve">In conclusion, the role of an Economist in United States Miami is multifaceted and demanding. It requires a deep understanding of local nuances within a global framework. The Seminar Presentation Slides have highlighted key areas such as real estate, tourism, finance, labor, and climate economics.</w:t>
      </w:r>
    </w:p>
    <w:p>
      <w:pPr>
        <w:pStyle w:val="BodyText"/>
      </w:pPr>
      <w:r>
        <w:t xml:space="preserve">As we look to the future, the importance of accurate economic forecasting cannot be overstated. United States Miami will continue to be a bellwether for international economic trends. By maintaining rigorous analytical standards and adapting models to reflect local realities, an Economist can play a pivotal role in shaping a prosperous and sustainable future for this dynamic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United States Miami</dc:title>
  <dc:creator/>
  <dc:language>en</dc:language>
  <cp:keywords/>
  <dcterms:created xsi:type="dcterms:W3CDTF">2026-07-29T16:28:18Z</dcterms:created>
  <dcterms:modified xsi:type="dcterms:W3CDTF">2026-07-29T16:28:18Z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