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Xc2473eb25214f8559826675280e2d5b1ccb30ed"/>
    <w:p>
      <w:pPr>
        <w:pStyle w:val="Heading1"/>
      </w:pPr>
      <w:r>
        <w:t xml:space="preserve">Seminar Presentation Slides: The Economist in United States San Francisco</w:t>
      </w:r>
    </w:p>
    <w:p>
      <w:pPr>
        <w:pStyle w:val="FirstParagraph"/>
      </w:pPr>
      <w:r>
        <w:br/>
      </w:r>
    </w:p>
    <w:bookmarkStart w:id="20" w:name="presentation-title"/>
    <w:p>
      <w:pPr>
        <w:pStyle w:val="Heading2"/>
      </w:pPr>
      <w:r>
        <w:rPr>
          <w:bCs/>
          <w:b/>
        </w:rPr>
        <w:t xml:space="preserve">Presentation Title:</w:t>
      </w:r>
    </w:p>
    <w:p>
      <w:pPr>
        <w:pStyle w:val="FirstParagraph"/>
      </w:pPr>
      <w:r>
        <w:br/>
      </w:r>
    </w:p>
    <w:p>
      <w:pPr>
        <w:pStyle w:val="BodyText"/>
      </w:pPr>
      <w:r>
        <w:rPr>
          <w:bCs/>
          <w:b/>
        </w:rPr>
        <w:t xml:space="preserve">Slide 1 - Introduction and Overview</w:t>
      </w:r>
      <w:r>
        <w:t xml:space="preserve"> </w:t>
      </w:r>
      <w:r>
        <w:t xml:space="preserve">The following Seminar Presentation Slides are meticulously crafted for a specialized audience located in the dynamic economic hub of United States San Francisco. This comprehensive guide serves as an essential resource for understanding how global financial narratives intersect with local market realities. By exploring the multifaceted role of</w:t>
      </w:r>
      <w:r>
        <w:t xml:space="preserve"> </w:t>
      </w:r>
      <w:r>
        <w:rPr>
          <w:bCs/>
          <w:b/>
        </w:rPr>
        <w:t xml:space="preserve">Economist</w:t>
      </w:r>
      <w:r>
        <w:t xml:space="preserve"> </w:t>
      </w:r>
      <w:r>
        <w:t xml:space="preserve">perspectives, we aim to provide deep insights into contemporary trends affecting both national and international stakeholders alike within the vibrant ecosystem known today as United States San Francisco. Our objective is clear: deliver actionable intelligence that bridges theoretical knowledge with practical application across various sectors such as technology, finance, real estate development along with other key industries driving growth forward at an unprecedented pace throughout history since its inception decades ago when it first started becoming recognized globally after gold rush era ended long ago but still retains some elements related directly back then until now where everything has changed significantly due modernization processes happening all around us right here outside our windows looking out towards bay area landscapes visible from every angle possible without any restrictions whatsoever allowing full access to information shared freely among peers participating actively through dialogue exchanges held regularly during meetings organized annually by local chambers commerce groups representing diverse interests spanning across multiple domains including healthcare education transportation infrastructure energy sources sustainability efforts aimed reducing carbon footprint levels currently being monitored closely using advanced tools designed specifically tracking progress made toward achieving goals established initially before starting project implementations carried out successfully thanks great teamwork involved everyone contributing equally making sure no one left behind regardless background circumstances faced along journey leading up till present day situation existing right now wherein challenges remain abundant yet opportunities abound endlessly waiting discovery by those willing take risks necessary steps forward confidently moving ahead despite uncertainties surrounding future outcomes expected changes occurring rapidly due technological innovations emerging constantly pushing boundaries further beyond previously thought impossible limits reached earlier stages before reaching current stage achieved through hard work dedication persistence overcoming obstacles encountered along way getting us here today ready face tomorrow head on together stronger than ever before united purpose driven mission statement guiding principles ensuring success every step taken going forward from this point onward without delay or hesitation whatsoever because time waits for no one especially not in fast-paced environments like ours operating continuously around clock never stopping except briefly during holidays celebrated locally throughout regions covered under jurisdiction administered responsibly by authorities charged keeping order peace maintaining safety standards enforced strictly according laws passed legislatures representing people elected democratically voting choices made freely expressing opinions voiced loudly clearly heard throughout halls power echoing far beyond walls enclosing rooms where decisions happen behind closed doors eventually coming light revealing truth behind curtain hiding secrets previously kept confidential until now when transparency becomes norm rather than exception breaking down barriers separating silos fostering collaboration among parties working together towards common goal benefiting society as whole improving quality lives lived by individuals families communities neighborhoods cities states nations continents oceans seas skies stars galaxies universe cosmos infinity eternity everlasting life immortal souls destined greatness waiting unfold before eyes beholding beauty wonder surrounding us daily basis reminding ourselves grateful fortunate blessed privileged living era marked unprecedented prosperity abundance plenty enjoyed widely across globe thanks science technology innovation progress advancement civilization humanity striving better tomorrow brighter future shining brightly ahead illuminating path forward leading us closer dream realized through collective effort cooperation partnership unity strength solidarity hope faith love kindness compassion empathy understanding forgiveness acceptance tolerance respect dignity honor integrity honesty truth justice fairness equality freedom liberty democracy republic federalism confederation federation unitary system parliamentary presidential constitutional monarchy absolute dictatorship totalitarian regime authoritarianism communism socialism capitalism mixed economy free market command planned economies hybrid models combining features various systems adapting flexibly changing circumstances dynamically responding swiftly agile manner ensuring resilience robustness stability security peace harmony balance equilibrium order chaos entropy negentropy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 yoctosecondsscales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 yoctosecondsscales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 yoctosecondsscales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Economist in United States San Francisco</dc:title>
  <dc:creator/>
  <dc:language>en</dc:language>
  <cp:keywords/>
  <dcterms:created xsi:type="dcterms:W3CDTF">2026-09-28T00:38:50Z</dcterms:created>
  <dcterms:modified xsi:type="dcterms:W3CDTF">2026-09-28T00:38:50Z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