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minar-presentation-slides"/>
    <w:p>
      <w:pPr>
        <w:pStyle w:val="Heading1"/>
      </w:pPr>
      <w:r>
        <w:t xml:space="preserve">Seminar Presentation Slides</w:t>
      </w:r>
    </w:p>
    <w:bookmarkStart w:id="20" w:name="X13ae508f57044f6b52fd369e5aa6abf6234897b"/>
    <w:p>
      <w:pPr>
        <w:pStyle w:val="Heading2"/>
      </w:pPr>
      <w:r>
        <w:t xml:space="preserve">Economist Analysis of Vietnam Ho Chi Minh City</w:t>
      </w:r>
    </w:p>
    <w:p>
      <w:pPr>
        <w:pStyle w:val="FirstParagraph"/>
      </w:pPr>
      <w:r>
        <w:rPr>
          <w:bCs/>
          <w:b/>
        </w:rPr>
        <w:t xml:space="preserve">Presentation Date:</w:t>
      </w:r>
      <w:r>
        <w:t xml:space="preserve"> </w:t>
      </w:r>
      <w:r>
        <w:t xml:space="preserve">October 2023</w:t>
      </w:r>
    </w:p>
    <w:p>
      <w:pPr>
        <w:pStyle w:val="BodyText"/>
      </w:pPr>
      <w:r>
        <w:rPr>
          <w:bCs/>
          <w:b/>
        </w:rPr>
        <w:t xml:space="preserve">Lecturer:</w:t>
      </w:r>
      <w:r>
        <w:t xml:space="preserve"> </w:t>
      </w:r>
      <w:r>
        <w:t xml:space="preserve">Dr. Economic Trends International Research Group</w:t>
      </w:r>
    </w:p>
    <w:bookmarkEnd w:id="20"/>
    <w:bookmarkEnd w:id="21"/>
    <w:bookmarkStart w:id="23" w:name="Xe59da3c373f01701fd4c4c98427edc0e7b94d2f"/>
    <w:p>
      <w:pPr>
        <w:pStyle w:val="Heading1"/>
      </w:pPr>
      <w:r>
        <w:t xml:space="preserve">Seminar Presentation Slides: Contextual Framework</w:t>
      </w:r>
    </w:p>
    <w:bookmarkStart w:id="22" w:name="X94e7e3bd9733a8448202c675e252b7d4f192870"/>
    <w:p>
      <w:pPr>
        <w:pStyle w:val="Heading2"/>
      </w:pPr>
      <w:r>
        <w:t xml:space="preserve">The Role of The Economist in Analyzing Vietnam Ho Chi Minh City</w:t>
      </w:r>
    </w:p>
    <w:p>
      <w:pPr>
        <w:pStyle w:val="FirstParagraph"/>
      </w:pPr>
      <w:r>
        <w:t xml:space="preserve">Welcome to this comprehensive seminar presentation. Today, we will delve into the economic landscape of one of Southeast Asia’s most dynamic hubs: Vietnam Ho Chi Minh City. As global investors and policymakers seek clarity amidst shifting geopolitical tides, publications like</w:t>
      </w:r>
      <w:r>
        <w:t xml:space="preserve"> </w:t>
      </w:r>
      <w:r>
        <w:rPr>
          <w:bCs/>
          <w:b/>
        </w:rPr>
        <w:t xml:space="preserve">The Economist</w:t>
      </w:r>
      <w:r>
        <w:t xml:space="preserve"> </w:t>
      </w:r>
      <w:r>
        <w:t xml:space="preserve">provide indispensable analysis.</w:t>
      </w:r>
    </w:p>
    <w:p>
      <w:pPr>
        <w:pStyle w:val="BodyText"/>
      </w:pPr>
      <w:r>
        <w:t xml:space="preserve">This document serves as a detailed breakdown of our seminar content, focusing specifically on how data-driven insights from</w:t>
      </w:r>
      <w:r>
        <w:t xml:space="preserve"> </w:t>
      </w:r>
      <w:r>
        <w:rPr>
          <w:bCs/>
          <w:b/>
        </w:rPr>
        <w:t xml:space="preserve">The Economist</w:t>
      </w:r>
      <w:r>
        <w:t xml:space="preserve"> </w:t>
      </w:r>
      <w:r>
        <w:t xml:space="preserve">illuminate the unique challenges and opportunities present in Vietnam Ho Chi Minh City. We aim to bridge the gap between macroeconomic theory and on-the-ground reality in this rapidly urbanizing metropolis.</w:t>
      </w:r>
    </w:p>
    <w:bookmarkEnd w:id="22"/>
    <w:bookmarkEnd w:id="23"/>
    <w:bookmarkStart w:id="26" w:name="seminar-presentation-slides-macro-trends"/>
    <w:p>
      <w:pPr>
        <w:pStyle w:val="Heading1"/>
      </w:pPr>
      <w:r>
        <w:t xml:space="preserve">Seminar Presentation Slides: Macro Trends</w:t>
      </w:r>
    </w:p>
    <w:bookmarkStart w:id="25" w:name="X99fae9298d36636c3f68855505b4152e3d12085"/>
    <w:p>
      <w:pPr>
        <w:pStyle w:val="Heading2"/>
      </w:pPr>
      <w:r>
        <w:t xml:space="preserve">Vietnam Ho Chi Minh City as an Economic Engine</w:t>
      </w:r>
    </w:p>
    <w:p>
      <w:pPr>
        <w:pStyle w:val="FirstParagraph"/>
      </w:pPr>
      <w:r>
        <w:t xml:space="preserve">Vietnam Ho Chi Minh City contributes significantly to the national GDP, acting as the commercial heart of Vietnam. According to recent reports cited by</w:t>
      </w:r>
      <w:r>
        <w:t xml:space="preserve"> </w:t>
      </w:r>
      <w:r>
        <w:rPr>
          <w:bCs/>
          <w:b/>
        </w:rPr>
        <w:t xml:space="preserve">The Economist</w:t>
      </w:r>
      <w:r>
        <w:t xml:space="preserve">, the city’s resilience has been tested by global supply chain disruptions yet remains robust due to diversification efforts.</w:t>
      </w:r>
    </w:p>
    <w:bookmarkStart w:id="24" w:name="key-statistical-indicators"/>
    <w:p>
      <w:pPr>
        <w:pStyle w:val="Heading3"/>
      </w:pPr>
      <w:r>
        <w:t xml:space="preserve">Key Statistical Indicators</w:t>
      </w:r>
    </w:p>
    <w:p>
      <w:pPr>
        <w:numPr>
          <w:ilvl w:val="0"/>
          <w:numId w:val="1001"/>
        </w:numPr>
        <w:pStyle w:val="Compact"/>
      </w:pPr>
      <w:r>
        <w:rPr>
          <w:bCs/>
          <w:b/>
        </w:rPr>
        <w:t xml:space="preserve">GDP Growth:</w:t>
      </w:r>
      <w:r>
        <w:t xml:space="preserve"> </w:t>
      </w:r>
      <w:r>
        <w:t xml:space="preserve">Vietnam Ho Chi Minh City continues to outpace regional averages, driven by manufacturing and services.</w:t>
      </w:r>
    </w:p>
    <w:p>
      <w:pPr>
        <w:numPr>
          <w:ilvl w:val="0"/>
          <w:numId w:val="1001"/>
        </w:numPr>
        <w:pStyle w:val="Compact"/>
      </w:pPr>
      <w:r>
        <w:rPr>
          <w:bCs/>
          <w:b/>
        </w:rPr>
        <w:t xml:space="preserve">Inflation Rates:</w:t>
      </w:r>
    </w:p>
    <w:p>
      <w:pPr>
        <w:numPr>
          <w:ilvl w:val="0"/>
          <w:numId w:val="1001"/>
        </w:numPr>
        <w:pStyle w:val="Compact"/>
      </w:pPr>
      <w:r>
        <w:rPr>
          <w:bCs/>
          <w:b/>
        </w:rPr>
        <w:t xml:space="preserve">FDI Inflows:</w:t>
      </w:r>
      <w:r>
        <w:t xml:space="preserve"> </w:t>
      </w:r>
      <w:r>
        <w:t xml:space="preserve">Foreign Direct Investment remains high, with technology and renewable energy sectors leading the charge. This trend is crucial for long-term stability in Vietnam Ho Chi Minh City.</w:t>
      </w:r>
    </w:p>
    <w:bookmarkEnd w:id="24"/>
    <w:bookmarkEnd w:id="25"/>
    <w:bookmarkEnd w:id="26"/>
    <w:bookmarkStart w:id="31" w:name="Xe9de4162fac8e38f1bbb4825477ceec8e792c67"/>
    <w:p>
      <w:pPr>
        <w:pStyle w:val="Heading1"/>
      </w:pPr>
      <w:r>
        <w:t xml:space="preserve">Seminar Presentation Slides: Industry Deep Dive</w:t>
      </w:r>
    </w:p>
    <w:bookmarkStart w:id="30" w:name="Xb9ab07eadd45cbb97490065dba205c0c7a0d179"/>
    <w:p>
      <w:pPr>
        <w:pStyle w:val="Heading2"/>
      </w:pPr>
      <w:r>
        <w:t xml:space="preserve">The Economist’s Perspective on Key Sectors</w:t>
      </w:r>
    </w:p>
    <w:p>
      <w:pPr>
        <w:pStyle w:val="FirstParagraph"/>
      </w:pPr>
      <w:r>
        <w:t xml:space="preserve">To understand the full scope of Vietnam Ho Chi Minh City’s potential, we must analyze specific sectors through the lens of rigorous economic journalism provided by</w:t>
      </w:r>
      <w:r>
        <w:t xml:space="preserve"> </w:t>
      </w:r>
      <w:r>
        <w:rPr>
          <w:bCs/>
          <w:b/>
        </w:rPr>
        <w:t xml:space="preserve">The Economist</w:t>
      </w:r>
      <w:r>
        <w:t xml:space="preserve">.</w:t>
      </w:r>
    </w:p>
    <w:bookmarkStart w:id="27" w:name="tech-and-innovation"/>
    <w:p>
      <w:pPr>
        <w:pStyle w:val="Heading3"/>
      </w:pPr>
      <w:r>
        <w:t xml:space="preserve">Tech and Innovation</w:t>
      </w:r>
    </w:p>
    <w:p>
      <w:pPr>
        <w:pStyle w:val="FirstParagraph"/>
      </w:pPr>
      <w:r>
        <w:t xml:space="preserve">Vietnam Ho Chi Minh City is emerging as a regional tech hub. Startups are flourishing, supported by a young, digitally native workforce. The Economist has noted that while infrastructure challenges remain, the regulatory environment in Vietnam Ho Chi Minh City is becoming increasingly favorable for tech innovation.</w:t>
      </w:r>
    </w:p>
    <w:bookmarkEnd w:id="27"/>
    <w:bookmarkStart w:id="28" w:name="manufacturing-and-exports"/>
    <w:p>
      <w:pPr>
        <w:pStyle w:val="Heading3"/>
      </w:pPr>
      <w:r>
        <w:t xml:space="preserve">Manufacturing and Exports</w:t>
      </w:r>
    </w:p>
    <w:p>
      <w:pPr>
        <w:pStyle w:val="FirstParagraph"/>
      </w:pPr>
      <w:r>
        <w:t xml:space="preserve">The "China Plus One" strategy has benefited Vietnam Ho Chi Minh City immensely. As multinational corporations diversify their supply chains, Vietnam Ho Chi Minh City captures a growing share of manufacturing orders. This shift is critical for employment growth and industrial upgrading within the city.</w:t>
      </w:r>
    </w:p>
    <w:bookmarkEnd w:id="28"/>
    <w:bookmarkStart w:id="29" w:name="real-estate-and-infrastructure"/>
    <w:p>
      <w:pPr>
        <w:pStyle w:val="Heading3"/>
      </w:pPr>
      <w:r>
        <w:t xml:space="preserve">Real Estate and Infrastructure</w:t>
      </w:r>
    </w:p>
    <w:p>
      <w:pPr>
        <w:pStyle w:val="FirstParagraph"/>
      </w:pPr>
      <w:r>
        <w:t xml:space="preserve">Rapid urbanization in Vietnam Ho Chi Minh City has led to a boom in real estate. However, The Economist warns of potential overheating and regulatory tightening. Sustainable development remains a priority for policymakers aiming to balance growth with livability.</w:t>
      </w:r>
    </w:p>
    <w:bookmarkEnd w:id="29"/>
    <w:bookmarkEnd w:id="30"/>
    <w:bookmarkEnd w:id="31"/>
    <w:bookmarkStart w:id="33" w:name="X25547d7e0409da93be3c4cde2cf0f9deef2b43c"/>
    <w:p>
      <w:pPr>
        <w:pStyle w:val="Heading1"/>
      </w:pPr>
      <w:r>
        <w:t xml:space="preserve">Seminar Presentation Slides: Critical Challenges</w:t>
      </w:r>
    </w:p>
    <w:bookmarkStart w:id="32" w:name="risks-facing-vietnam-ho-chi-minh-city"/>
    <w:p>
      <w:pPr>
        <w:pStyle w:val="Heading2"/>
      </w:pPr>
      <w:r>
        <w:t xml:space="preserve">Risks Facing Vietnam Ho Chi Minh City</w:t>
      </w:r>
    </w:p>
    <w:p>
      <w:pPr>
        <w:pStyle w:val="FirstParagraph"/>
      </w:pPr>
      <w:r>
        <w:t xml:space="preserve">No economic analysis is complete without acknowledging risks. The Economist consistently highlights several structural issues that Vietnam Ho Chi Minh City must address to maintain its upward trajectory.</w:t>
      </w:r>
    </w:p>
    <w:p>
      <w:pPr>
        <w:numPr>
          <w:ilvl w:val="0"/>
          <w:numId w:val="1002"/>
        </w:numPr>
        <w:pStyle w:val="Compact"/>
      </w:pPr>
      <w:r>
        <w:rPr>
          <w:bCs/>
          <w:b/>
        </w:rPr>
        <w:t xml:space="preserve">Inflationary Pressure:</w:t>
      </w:r>
      <w:r>
        <w:t xml:space="preserve"> </w:t>
      </w:r>
      <w:r>
        <w:t xml:space="preserve">Global commodity price fluctuations can severely impact local economies. Vietnam Ho Chi Minh City, being an import-heavy economy for raw materials, is vulnerable to these external shocks. Monetary policy stability is paramount.</w:t>
      </w:r>
    </w:p>
    <w:p>
      <w:pPr>
        <w:numPr>
          <w:ilvl w:val="0"/>
          <w:numId w:val="1002"/>
        </w:numPr>
        <w:pStyle w:val="Compact"/>
      </w:pPr>
      <w:r>
        <w:rPr>
          <w:bCs/>
          <w:b/>
        </w:rPr>
        <w:t xml:space="preserve">Currency Fluctuations:</w:t>
      </w:r>
      <w:r>
        <w:t xml:space="preserve"> </w:t>
      </w:r>
      <w:r>
        <w:t xml:space="preserve">The volatility of the Dong against the Dollar affects trade balances and foreign investor confidence in Vietnam Ho Chi Minh City. Careful management of exchange rates by the central bank is essential for maintaining economic stability.</w:t>
      </w:r>
    </w:p>
    <w:p>
      <w:pPr>
        <w:numPr>
          <w:ilvl w:val="0"/>
          <w:numId w:val="1002"/>
        </w:numPr>
        <w:pStyle w:val="Compact"/>
      </w:pPr>
      <w:r>
        <w:rPr>
          <w:bCs/>
          <w:b/>
        </w:rPr>
        <w:t xml:space="preserve">Congestion and Infrastructure:</w:t>
      </w:r>
      <w:r>
        <w:t xml:space="preserve"> </w:t>
      </w:r>
      <w:r>
        <w:t xml:space="preserve">Traffic congestion in Vietnam Ho Chi Minh City imposes significant costs on businesses through lost productivity and increased logistics expenses. Investment in public transport infrastructure is urgent.</w:t>
      </w:r>
    </w:p>
    <w:p>
      <w:pPr>
        <w:pStyle w:val="FirstParagraph"/>
      </w:pPr>
      <w:r>
        <w:t xml:space="preserve">Note: The Economist emphasizes that addressing these structural bottlenecks is key to unlocking Vietnam Ho Chi Minh City’s full potential.</w:t>
      </w:r>
    </w:p>
    <w:bookmarkEnd w:id="32"/>
    <w:bookmarkEnd w:id="33"/>
    <w:bookmarkStart w:id="37" w:name="Xa88d3dad46878e0f6d43ebf9f476716d504cf10"/>
    <w:p>
      <w:pPr>
        <w:pStyle w:val="Heading1"/>
      </w:pPr>
      <w:r>
        <w:t xml:space="preserve">Seminar Presentation Slides: Investment Opportunities</w:t>
      </w:r>
    </w:p>
    <w:bookmarkStart w:id="36" w:name="navigating-the-business-environment"/>
    <w:p>
      <w:pPr>
        <w:pStyle w:val="Heading2"/>
      </w:pPr>
      <w:r>
        <w:t xml:space="preserve">Navigating the Business Environment</w:t>
      </w:r>
    </w:p>
    <w:p>
      <w:pPr>
        <w:pStyle w:val="FirstParagraph"/>
      </w:pPr>
      <w:r>
        <w:t xml:space="preserve">Vietnam Ho Chi Minh City offers a compelling investment case, yet navigating the regulatory landscape requires expertise. The Economist’s Intelligence Unit provides detailed country risk assessments that are invaluable for investors considering entry into Vietnam Ho Chi Minh City.</w:t>
      </w:r>
    </w:p>
    <w:bookmarkStart w:id="34" w:name="regulatory-reforms"/>
    <w:p>
      <w:pPr>
        <w:pStyle w:val="Heading3"/>
      </w:pPr>
      <w:r>
        <w:t xml:space="preserve">Regulatory Reforms</w:t>
      </w:r>
    </w:p>
    <w:p>
      <w:pPr>
        <w:pStyle w:val="FirstParagraph"/>
      </w:pPr>
      <w:r>
        <w:t xml:space="preserve">The government of Vietnam is actively pursuing reforms to ease doing business. In Vietnam Ho Chi Minh City, these reforms are often piloted before national rollout. Transparency and rule of law remain areas for improvement, but the trend is positive.</w:t>
      </w:r>
    </w:p>
    <w:bookmarkEnd w:id="34"/>
    <w:bookmarkStart w:id="35" w:name="sector-specific-opportunities"/>
    <w:p>
      <w:pPr>
        <w:pStyle w:val="Heading3"/>
      </w:pPr>
      <w:r>
        <w:t xml:space="preserve">Sector-Specific Opportunities</w:t>
      </w:r>
    </w:p>
    <w:p>
      <w:pPr>
        <w:numPr>
          <w:ilvl w:val="0"/>
          <w:numId w:val="1003"/>
        </w:numPr>
        <w:pStyle w:val="Compact"/>
      </w:pPr>
      <w:r>
        <w:rPr>
          <w:bCs/>
          <w:b/>
        </w:rPr>
        <w:t xml:space="preserve">Retail:</w:t>
      </w:r>
      <w:r>
        <w:t xml:space="preserve"> </w:t>
      </w:r>
      <w:r>
        <w:t xml:space="preserve">A rising middle class in Vietnam Ho Chi Minh City drives consumer spending.</w:t>
      </w:r>
    </w:p>
    <w:p>
      <w:pPr>
        <w:numPr>
          <w:ilvl w:val="0"/>
          <w:numId w:val="1003"/>
        </w:numPr>
        <w:pStyle w:val="Compact"/>
      </w:pPr>
      <w:r>
        <w:rPr>
          <w:bCs/>
          <w:b/>
        </w:rPr>
        <w:t xml:space="preserve">Renewable Energy:</w:t>
      </w:r>
      <w:r>
        <w:t xml:space="preserve">Vietnam Ho Chi Minh City is investing heavily in solar and wind energy to meet growing demand sustainably.</w:t>
      </w:r>
    </w:p>
    <w:p>
      <w:pPr>
        <w:numPr>
          <w:ilvl w:val="0"/>
          <w:numId w:val="1003"/>
        </w:numPr>
        <w:pStyle w:val="Compact"/>
      </w:pPr>
      <w:r>
        <w:rPr>
          <w:bCs/>
          <w:b/>
        </w:rPr>
        <w:t xml:space="preserve">Fintech:</w:t>
      </w:r>
      <w:r>
        <w:t xml:space="preserve">Digital banking and payment solutions are transforming financial inclusion in Vietnam Ho Chi Minh City.</w:t>
      </w:r>
    </w:p>
    <w:bookmarkEnd w:id="35"/>
    <w:bookmarkEnd w:id="36"/>
    <w:bookmarkEnd w:id="37"/>
    <w:bookmarkStart w:id="41" w:name="Xae5c0eadba074c64701b7736fc6b2c0b0b95fa5"/>
    <w:p>
      <w:pPr>
        <w:pStyle w:val="Heading1"/>
      </w:pPr>
      <w:r>
        <w:t xml:space="preserve">Seminar Presentation Slides: Strategic Outlook</w:t>
      </w:r>
    </w:p>
    <w:bookmarkStart w:id="40" w:name="Xc7edc104cfcac493605f330fcc296ea9b15fc76"/>
    <w:p>
      <w:pPr>
        <w:pStyle w:val="Heading2"/>
      </w:pPr>
      <w:r>
        <w:t xml:space="preserve">The Long-Term Trajectory of Vietnam Ho Chi Minh City</w:t>
      </w:r>
    </w:p>
    <w:p>
      <w:pPr>
        <w:pStyle w:val="FirstParagraph"/>
      </w:pPr>
      <w:r>
        <w:t xml:space="preserve">Beyond immediate trends, The Economist provides a long-term view of Vietnam Ho Chi Minh City. Demographic dividends, urbanization rates, and integration into global trade agreements suggest a bright future for the city.</w:t>
      </w:r>
    </w:p>
    <w:bookmarkStart w:id="38" w:name="sustainability-and-green-growth"/>
    <w:p>
      <w:pPr>
        <w:pStyle w:val="Heading3"/>
      </w:pPr>
      <w:r>
        <w:t xml:space="preserve">Sustainability and Green Growth</w:t>
      </w:r>
    </w:p>
    <w:p>
      <w:pPr>
        <w:pStyle w:val="FirstParagraph"/>
      </w:pPr>
      <w:r>
        <w:t xml:space="preserve">The transition to green economics is not optional but necessary. Vietnam Ho Chi Minh City must prioritize environmental sustainability to ensure long-term resilience against climate change impacts such as flooding and sea-level rise.</w:t>
      </w:r>
    </w:p>
    <w:bookmarkEnd w:id="38"/>
    <w:bookmarkStart w:id="39" w:name="digital-transformation"/>
    <w:p>
      <w:pPr>
        <w:pStyle w:val="Heading3"/>
      </w:pPr>
      <w:r>
        <w:t xml:space="preserve">Digital Transformation</w:t>
      </w:r>
    </w:p>
    <w:p>
      <w:pPr>
        <w:pStyle w:val="FirstParagraph"/>
      </w:pPr>
      <w:r>
        <w:t xml:space="preserve">The digitization of government services and business operations in Vietnam Ho Chi Minh City will enhance efficiency and attract high-value foreign investment. Embracing Industry 4.0 technologies is crucial for staying competitive regionally.</w:t>
      </w:r>
    </w:p>
    <w:p>
      <w:pPr>
        <w:pStyle w:val="BodyText"/>
      </w:pPr>
      <w:r>
        <w:t xml:space="preserve">Conclusion: The Economist underscores that Vietnam Ho Chi Minh City stands at a pivotal juncture, with the tools to become a premier Asian economic center if reforms are sustained.</w:t>
      </w:r>
    </w:p>
    <w:bookmarkEnd w:id="39"/>
    <w:bookmarkEnd w:id="40"/>
    <w:bookmarkEnd w:id="41"/>
    <w:bookmarkStart w:id="43" w:name="X3c59f5fbdc5d25948ac8cba749d5b88b6eaa1c4"/>
    <w:p>
      <w:pPr>
        <w:pStyle w:val="Heading1"/>
      </w:pPr>
      <w:r>
        <w:t xml:space="preserve">Seminar Presentation Slides: Final Remarks</w:t>
      </w:r>
    </w:p>
    <w:bookmarkStart w:id="42" w:name="X20ce33202e9c40bc33003cf85d92c6173885d6d"/>
    <w:p>
      <w:pPr>
        <w:pStyle w:val="Heading2"/>
      </w:pPr>
      <w:r>
        <w:t xml:space="preserve">Synthesizing The Economist’s Insights for Vietnam Ho Chi Minh City</w:t>
      </w:r>
    </w:p>
    <w:p>
      <w:pPr>
        <w:pStyle w:val="FirstParagraph"/>
      </w:pPr>
      <w:r>
        <w:t xml:space="preserve">In conclusion, this seminar presentation has utilized the authoritative voice of The Economist to provide a nuanced understanding of Vietnam Ho Chi Minh City. We have explored macroeconomic strengths, sectoral opportunities, and inherent risks.</w:t>
      </w:r>
    </w:p>
    <w:p>
      <w:pPr>
        <w:pStyle w:val="BodyText"/>
      </w:pPr>
      <w:r>
        <w:t xml:space="preserve">For stakeholders interested in Vietnam Ho Chi Minh City, continuous monitoring of economic indicators through reputable sources like The Economist is recommended. The dynamic interplay between policy, market forces, and global trends defines the current era for Vietnam Ho Chi Minh City.</w:t>
      </w:r>
    </w:p>
    <w:p>
      <w:pPr>
        <w:pStyle w:val="BodyText"/>
      </w:pPr>
      <w:r>
        <w:t xml:space="preserve">We encourage further dialogue on how to leverage these insights for strategic decision-making in this vibrant economic zone. Thank you.</w:t>
      </w:r>
    </w:p>
    <w:bookmarkEnd w:id="42"/>
    <w:bookmarkEnd w:id="43"/>
    <w:p>
      <w:pPr>
        <w:pStyle w:val="BodyText"/>
      </w:pPr>
      <w:r>
        <w:t xml:space="preserve">© 2023 Economic Research Seminar Series. All rights reserved.</w:t>
      </w:r>
    </w:p>
    <w:p>
      <w:pPr>
        <w:pStyle w:val="BodyText"/>
      </w:pPr>
      <w:r>
        <w:t xml:space="preserve">Seminar Presentation Slides: The Economist |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Vietnam Ho Chi Minh City</dc:title>
  <dc:creator/>
  <dc:language>en</dc:language>
  <cp:keywords/>
  <dcterms:created xsi:type="dcterms:W3CDTF">2026-07-30T10:10:37Z</dcterms:created>
  <dcterms:modified xsi:type="dcterms:W3CDTF">2026-07-30T10:10:37Z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