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Digital</w:t>
      </w:r>
      <w:r>
        <w:t xml:space="preserve"> </w:t>
      </w:r>
      <w:r>
        <w:t xml:space="preserve">Editor</w:t>
      </w:r>
      <w:r>
        <w:t xml:space="preserve"> </w:t>
      </w:r>
      <w:r>
        <w:t xml:space="preserve">Solutions</w:t>
      </w:r>
      <w:r>
        <w:t xml:space="preserve"> </w:t>
      </w:r>
      <w:r>
        <w:t xml:space="preserve">for</w:t>
      </w:r>
      <w:r>
        <w:t xml:space="preserve"> </w:t>
      </w:r>
      <w:r>
        <w:t xml:space="preserve">Afghanistan</w:t>
      </w:r>
      <w:r>
        <w:t xml:space="preserve"> </w:t>
      </w:r>
      <w:r>
        <w:t xml:space="preserve">Kabul</w:t>
      </w:r>
    </w:p>
    <w:bookmarkStart w:id="21" w:name="seminar-presentation-slides"/>
    <w:p>
      <w:pPr>
        <w:pStyle w:val="Heading1"/>
      </w:pPr>
      <w:r>
        <w:t xml:space="preserve">Seminar Presentation Slides</w:t>
      </w:r>
    </w:p>
    <w:bookmarkStart w:id="20" w:name="Xd1345f5d0e99bb5879a84ef158a9642c3e7d129"/>
    <w:p>
      <w:pPr>
        <w:pStyle w:val="Heading2"/>
      </w:pPr>
      <w:r>
        <w:t xml:space="preserve">Strategic Implementation of a Localized Digital Editor Platform in Afghanistan Kabul</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Technical &amp; Social Seminar</w:t>
      </w:r>
    </w:p>
    <w:bookmarkEnd w:id="20"/>
    <w:bookmarkEnd w:id="21"/>
    <w:bookmarkStart w:id="22" w:name="slide-1-introduction-and-context"/>
    <w:p>
      <w:pPr>
        <w:pStyle w:val="Heading3"/>
      </w:pPr>
      <w:r>
        <w:t xml:space="preserve">Slide 1: Introduction and Context</w:t>
      </w:r>
    </w:p>
    <w:p>
      <w:pPr>
        <w:pStyle w:val="FirstParagraph"/>
      </w:pPr>
      <w:r>
        <w:t xml:space="preserve">Welcome to this seminar presentation focusing on the critical development of a specialized digital Editor interface tailored for Afghanistan Kabul. As we navigate an era where digital sovereignty is paramount, it is essential to understand that generic global solutions often fail to meet the specific infrastructural and cultural needs of Afghan media houses. This document outlines why a localized</w:t>
      </w:r>
      <w:r>
        <w:t xml:space="preserve"> </w:t>
      </w:r>
      <w:r>
        <w:rPr>
          <w:bCs/>
          <w:b/>
        </w:rPr>
        <w:t xml:space="preserve">Editor</w:t>
      </w:r>
      <w:r>
        <w:t xml:space="preserve"> </w:t>
      </w:r>
      <w:r>
        <w:t xml:space="preserve">system is not just a technological upgrade, but a socio-economic necessity for Kabul.</w:t>
      </w:r>
    </w:p>
    <w:p>
      <w:pPr>
        <w:pStyle w:val="BodyText"/>
      </w:pPr>
      <w:r>
        <w:t xml:space="preserve">The capital city of Afghanistan, Kabul, stands at the crossroads of tradition and rapid modernization. However, the digital landscape here is unique. Infrastructure challenges such as intermittent power supplies and varying internet speeds require software that is lightweight yet robust. Furthermore, the linguistic diversity of Afghanistan demands an</w:t>
      </w:r>
      <w:r>
        <w:t xml:space="preserve"> </w:t>
      </w:r>
      <w:r>
        <w:rPr>
          <w:bCs/>
          <w:b/>
        </w:rPr>
        <w:t xml:space="preserve">Editor</w:t>
      </w:r>
      <w:r>
        <w:t xml:space="preserve"> </w:t>
      </w:r>
      <w:r>
        <w:t xml:space="preserve">that supports complex right-to-left scripts like Pashto and Dari with precision, something many international platforms struggle to handle natively.</w:t>
      </w:r>
    </w:p>
    <w:bookmarkEnd w:id="22"/>
    <w:bookmarkStart w:id="23" w:name="X15d476d4ba3192aeb9a5465a04281fff6f5e1ca"/>
    <w:p>
      <w:pPr>
        <w:pStyle w:val="Heading3"/>
      </w:pPr>
      <w:r>
        <w:t xml:space="preserve">Slide 2: The Current Landscape in Afghanistan Kabul</w:t>
      </w:r>
    </w:p>
    <w:p>
      <w:pPr>
        <w:pStyle w:val="FirstParagraph"/>
      </w:pPr>
      <w:r>
        <w:t xml:space="preserve">To understand the need for a specialized tool, we must analyze the current state of digital media in Afghanistan Kabul. Currently, many journalists and content creators in Kabul rely on fragmented tools that are not optimized for local workflows. There is a significant gap between the global standard of editorial software and the reality on the ground.</w:t>
      </w:r>
    </w:p>
    <w:p>
      <w:pPr>
        <w:numPr>
          <w:ilvl w:val="0"/>
          <w:numId w:val="1001"/>
        </w:numPr>
        <w:pStyle w:val="Compact"/>
      </w:pPr>
      <w:r>
        <w:rPr>
          <w:bCs/>
          <w:b/>
        </w:rPr>
        <w:t xml:space="preserve">Linguistic Complexity:</w:t>
      </w:r>
      <w:r>
        <w:t xml:space="preserve"> </w:t>
      </w:r>
      <w:r>
        <w:t xml:space="preserve">Dari (Persian) and Pashto are official languages, but many global CMS platforms offer poor support for their specific typography, hyphenation rules, and keyboard layouts. An effective</w:t>
      </w:r>
      <w:r>
        <w:t xml:space="preserve"> </w:t>
      </w:r>
      <w:r>
        <w:rPr>
          <w:bCs/>
          <w:b/>
        </w:rPr>
        <w:t xml:space="preserve">Editor</w:t>
      </w:r>
      <w:r>
        <w:t xml:space="preserve"> </w:t>
      </w:r>
      <w:r>
        <w:t xml:space="preserve">must integrate deep linguistic processing capabilities.</w:t>
      </w:r>
    </w:p>
    <w:p>
      <w:pPr>
        <w:numPr>
          <w:ilvl w:val="0"/>
          <w:numId w:val="1001"/>
        </w:numPr>
        <w:pStyle w:val="Compact"/>
      </w:pPr>
      <w:r>
        <w:rPr>
          <w:bCs/>
          <w:b/>
        </w:rPr>
        <w:t xml:space="preserve">Cultural Sensitivity:</w:t>
      </w:r>
      <w:r>
        <w:t xml:space="preserve"> </w:t>
      </w:r>
      <w:r>
        <w:t xml:space="preserve">Content moderation in Afghanistan Kabul requires a nuanced understanding of local cultural norms and religious sensitivities. A pre-configured system helps prevent inadvertent offenses that could arise from automated, culturally blind global algorithms.</w:t>
      </w:r>
    </w:p>
    <w:p>
      <w:pPr>
        <w:numPr>
          <w:ilvl w:val="0"/>
          <w:numId w:val="1001"/>
        </w:numPr>
        <w:pStyle w:val="Compact"/>
      </w:pPr>
      <w:r>
        <w:rPr>
          <w:bCs/>
          <w:b/>
        </w:rPr>
        <w:t xml:space="preserve">Resource Constraints:</w:t>
      </w:r>
      <w:r>
        <w:t xml:space="preserve"> </w:t>
      </w:r>
      <w:r>
        <w:t xml:space="preserve">In many parts of Kabul, high-bandwidth internet is not guaranteed. Heavy graphical interfaces can cripple productivity during outages. The proposed solution prioritizes offline-first capabilities.</w:t>
      </w:r>
    </w:p>
    <w:bookmarkEnd w:id="23"/>
    <w:bookmarkStart w:id="24" w:name="slide-3-defining-the-role-of-the-editor"/>
    <w:p>
      <w:pPr>
        <w:pStyle w:val="Heading3"/>
      </w:pPr>
      <w:r>
        <w:t xml:space="preserve">Slide 3: Defining the Role of the Editor</w:t>
      </w:r>
    </w:p>
    <w:p>
      <w:pPr>
        <w:pStyle w:val="FirstParagraph"/>
      </w:pPr>
      <w:r>
        <w:t xml:space="preserve">In this context, an</w:t>
      </w:r>
      <w:r>
        <w:t xml:space="preserve"> </w:t>
      </w:r>
      <w:r>
        <w:rPr>
          <w:bCs/>
          <w:b/>
        </w:rPr>
        <w:t xml:space="preserve">Editor</w:t>
      </w:r>
    </w:p>
    <w:p>
      <w:pPr>
        <w:pStyle w:val="BodyText"/>
      </w:pPr>
      <w:r>
        <w:t xml:space="preserve">The core functionalities of this tailored</w:t>
      </w:r>
      <w:r>
        <w:t xml:space="preserve"> </w:t>
      </w:r>
      <w:r>
        <w:rPr>
          <w:bCs/>
          <w:b/>
        </w:rPr>
        <w:t xml:space="preserve">Editor</w:t>
      </w:r>
      <w:r>
        <w:t xml:space="preserve"> </w:t>
      </w:r>
      <w:r>
        <w:t xml:space="preserve">include:</w:t>
      </w:r>
    </w:p>
    <w:p>
      <w:pPr>
        <w:numPr>
          <w:ilvl w:val="0"/>
          <w:numId w:val="1002"/>
        </w:numPr>
        <w:pStyle w:val="Compact"/>
      </w:pPr>
      <w:r>
        <w:rPr>
          <w:bCs/>
          <w:b/>
        </w:rPr>
        <w:t xml:space="preserve">Multilingual Integration:</w:t>
      </w:r>
    </w:p>
    <w:p>
      <w:pPr>
        <w:numPr>
          <w:ilvl w:val="0"/>
          <w:numId w:val="1002"/>
        </w:numPr>
        <w:pStyle w:val="Compact"/>
      </w:pPr>
      <w:r>
        <w:rPr>
          <w:bCs/>
          <w:b/>
        </w:rPr>
        <w:t xml:space="preserve">Lite Mode Architecture:</w:t>
      </w:r>
    </w:p>
    <w:p>
      <w:pPr>
        <w:numPr>
          <w:ilvl w:val="0"/>
          <w:numId w:val="1002"/>
        </w:numPr>
        <w:pStyle w:val="Compact"/>
      </w:pPr>
      <w:r>
        <w:rPr>
          <w:bCs/>
          <w:b/>
        </w:rPr>
        <w:t xml:space="preserve">Collaborative Workflows:</w:t>
      </w:r>
    </w:p>
    <w:bookmarkEnd w:id="24"/>
    <w:bookmarkStart w:id="25" w:name="slide-4-infrastructure-resilience"/>
    <w:p>
      <w:pPr>
        <w:pStyle w:val="Heading3"/>
      </w:pPr>
      <w:r>
        <w:t xml:space="preserve">Slide 4: Infrastructure Resilience</w:t>
      </w:r>
    </w:p>
    <w:p>
      <w:pPr>
        <w:pStyle w:val="FirstParagraph"/>
      </w:pPr>
      <w:r>
        <w:t xml:space="preserve">A critical aspect of deploying any technology in Afghanistan Kabul is resilience against infrastructure volatility. The proposed Editor platform is built on a progressive web application (PWA) framework. This allows the software to function as both a website and an app, caching data locally when internet connectivity drops.</w:t>
      </w:r>
    </w:p>
    <w:p>
      <w:pPr>
        <w:pStyle w:val="BodyText"/>
      </w:pPr>
      <w:r>
        <w:t xml:space="preserve">For media houses in Afghanistan Kabul, losing unsaved work due to a power cut or network fluctuation is catastrophic. The Editor utilizes local storage technologies to ensure that every keystroke is saved automatically. When the connection to the server in Kabul stabilizes, the system syncs seamlessly. This reliability fosters trust among users who are accustomed to technical disruptions.</w:t>
      </w:r>
    </w:p>
    <w:bookmarkEnd w:id="25"/>
    <w:bookmarkStart w:id="26" w:name="slide-5-security-and-data-sovereignty"/>
    <w:p>
      <w:pPr>
        <w:pStyle w:val="Heading3"/>
      </w:pPr>
      <w:r>
        <w:t xml:space="preserve">Slide 5: Security and Data Sovereignty</w:t>
      </w:r>
    </w:p>
    <w:p>
      <w:pPr>
        <w:pStyle w:val="FirstParagraph"/>
      </w:pPr>
      <w:r>
        <w:t xml:space="preserve">In an increasingly complex geopolitical environment, data sovereignty is a major concern for stakeholders in Afghanistan Kabul. Using foreign-hosted editing tools poses risks regarding data privacy and potential censorship. By establishing a localized Editor platform hosted on servers either within Afghanistan or in trusted regional hubs close to Kabul, we ensure that editorial decisions remain private until publication.</w:t>
      </w:r>
    </w:p>
    <w:p>
      <w:pPr>
        <w:pStyle w:val="BodyText"/>
      </w:pPr>
      <w:r>
        <w:t xml:space="preserve">This approach empowers the media ecosystem in Afghanistan Kabul by providing secure channels for communication. The Editor includes end-to-end encryption features for sensitive drafts and interviews, protecting sources and journalists alike. It is designed to meet international security standards while remaining accessible to users with varying levels of technical expertise.</w:t>
      </w:r>
    </w:p>
    <w:bookmarkEnd w:id="26"/>
    <w:bookmarkStart w:id="27" w:name="X4b89f55a8f9a377146528fcc97525bcf9f7ef4a"/>
    <w:p>
      <w:pPr>
        <w:pStyle w:val="Heading3"/>
      </w:pPr>
      <w:r>
        <w:t xml:space="preserve">Slide 6: Economic Impact on Afghanistan Kabul</w:t>
      </w:r>
    </w:p>
    <w:p>
      <w:pPr>
        <w:pStyle w:val="FirstParagraph"/>
      </w:pPr>
      <w:r>
        <w:t xml:space="preserve">The implementation of a local Editor solution has significant economic implications for Afghanistan Kabul. By reducing reliance on expensive, subscription-based foreign software, local media organizations can allocate resources to content creation and journalism rather than licensing fees.</w:t>
      </w:r>
    </w:p>
    <w:p>
      <w:pPr>
        <w:numPr>
          <w:ilvl w:val="0"/>
          <w:numId w:val="1003"/>
        </w:numPr>
        <w:pStyle w:val="Compact"/>
      </w:pPr>
      <w:r>
        <w:rPr>
          <w:bCs/>
          <w:b/>
        </w:rPr>
        <w:t xml:space="preserve">Job Creation:</w:t>
      </w:r>
    </w:p>
    <w:p>
      <w:pPr>
        <w:numPr>
          <w:ilvl w:val="0"/>
          <w:numId w:val="1003"/>
        </w:numPr>
        <w:pStyle w:val="Compact"/>
      </w:pPr>
      <w:r>
        <w:rPr>
          <w:bCs/>
          <w:b/>
        </w:rPr>
        <w:t xml:space="preserve">Digital Economy Growth:</w:t>
      </w:r>
    </w:p>
    <w:bookmarkEnd w:id="27"/>
    <w:bookmarkStart w:id="28" w:name="slide-7-training-and-capacity-building"/>
    <w:p>
      <w:pPr>
        <w:pStyle w:val="Heading3"/>
      </w:pPr>
      <w:r>
        <w:t xml:space="preserve">Slide 7: Training and Capacity Building</w:t>
      </w:r>
    </w:p>
    <w:p>
      <w:pPr>
        <w:pStyle w:val="FirstParagraph"/>
      </w:pPr>
      <w:r>
        <w:t xml:space="preserve">A technology is only as good as its users. Therefore, this seminar highlights the importance of comprehensive training programs in Afghanistan Kabul. The rollout of the Editor will be accompanied by workshops at universities and media institutes in Kabul.</w:t>
      </w:r>
    </w:p>
    <w:p>
      <w:pPr>
        <w:pStyle w:val="BodyText"/>
      </w:pPr>
      <w:r>
        <w:t xml:space="preserve">These initiatives aim to upskill journalists and content creators, ensuring they can utilize advanced features of the platform effectively. By focusing on capacity building, we ensure that the technology serves as a tool for empowerment rather than exclusion. This is vital for nurturing a new generation of digital storytellers in Afghanistan Kabul.</w:t>
      </w:r>
    </w:p>
    <w:bookmarkEnd w:id="28"/>
    <w:bookmarkStart w:id="29" w:name="slide-8-conclusion-and-future-outlook"/>
    <w:p>
      <w:pPr>
        <w:pStyle w:val="Heading3"/>
      </w:pPr>
      <w:r>
        <w:t xml:space="preserve">Slide 8: Conclusion and Future Outlook</w:t>
      </w:r>
    </w:p>
    <w:p>
      <w:pPr>
        <w:pStyle w:val="FirstParagraph"/>
      </w:pPr>
      <w:r>
        <w:t xml:space="preserve">In conclusion, the development of a specialized Editor platform is a strategic imperative for Afghanistan Kabul. It addresses specific linguistic, infrastructural, and security challenges that generic global solutions cannot meet. By investing in this localized technology, we support the resilience of the media landscape in Afghanistan Kabul.</w:t>
      </w:r>
    </w:p>
    <w:p>
      <w:pPr>
        <w:pStyle w:val="BodyText"/>
      </w:pPr>
      <w:r>
        <w:t xml:space="preserve">The future of communication in Afghanistan Kabul lies in tools that are resilient, culturally aware, and economically sustainable. We call upon policymakers, tech investors, and media leaders to support this initiative. Together, we can build a digital infrastructure that honors the heritage of Afghanistan Kabul while propelling it into a modern technological future.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Digital Editor Solutions for Afghanistan Kabul</dc:title>
  <dc:creator/>
  <dc:language>en</dc:language>
  <cp:keywords/>
  <dcterms:created xsi:type="dcterms:W3CDTF">2026-07-29T05:07:08Z</dcterms:created>
  <dcterms:modified xsi:type="dcterms:W3CDTF">2026-07-29T05:07:08Z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