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Algeria</w:t>
      </w:r>
      <w:r>
        <w:t xml:space="preserve"> </w:t>
      </w:r>
      <w:r>
        <w:t xml:space="preserve">Algiers</w:t>
      </w:r>
    </w:p>
    <w:bookmarkStart w:id="21" w:name="title"/>
    <w:bookmarkStart w:id="20" w:name="X647dcd82247b6fada5a96ab2329ca1dd5ca2813"/>
    <w:p>
      <w:pPr>
        <w:pStyle w:val="Heading1"/>
      </w:pPr>
      <w:r>
        <w:t xml:space="preserve">Seminar Presentation Slides: The Modern Editor in Algeria Algiers</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Cultural Center of Algiers, Algeria</w:t>
      </w:r>
      <w:r>
        <w:br/>
      </w:r>
    </w:p>
    <w:p>
      <w:pPr>
        <w:pStyle w:val="BodyText"/>
      </w:pPr>
      <w:r>
        <w:t xml:space="preserve">Presentation Title:"Bridging Tradition and Innovation: The Evolving Role of the Editor in Algeria Algiers"</w:t>
      </w:r>
    </w:p>
    <w:bookmarkEnd w:id="20"/>
    <w:bookmarkEnd w:id="21"/>
    <w:bookmarkStart w:id="23" w:name="introduction"/>
    <w:bookmarkStart w:id="22" w:name="Xf68bac11879f9907ad1dc3c306761e19993720e"/>
    <w:p>
      <w:pPr>
        <w:pStyle w:val="Heading2"/>
      </w:pPr>
      <w:r>
        <w:t xml:space="preserve">Seminar Presentation Slides: Contextual Overview</w:t>
      </w:r>
    </w:p>
    <w:p>
      <w:pPr>
        <w:pStyle w:val="FirstParagraph"/>
      </w:pPr>
      <w:r>
        <w:t xml:space="preserve">Welcome to this comprehensive seminar presentation slides document focused on the critical intersection of literary production, digital media, and cultural heritage. As we gather here in Algeria Algiers, a city renowned for its rich history and vibrant intellectual life, it is imperative to examine how the role of the Editor has transformed in recent decades.</w:t>
      </w:r>
    </w:p>
    <w:p>
      <w:pPr>
        <w:pStyle w:val="BodyText"/>
      </w:pPr>
      <w:r>
        <w:t xml:space="preserve">Algeria Algiers stands as a beacon of Francophone and Arabic literature in North Africa. The editor is not merely a gatekeeper but a cultural architect who shapes narratives that define national identity. This presentation aims to dissect these dynamics, offering insights for publishing professionals, linguists, and cultural policymakers.</w:t>
      </w:r>
    </w:p>
    <w:bookmarkEnd w:id="22"/>
    <w:bookmarkEnd w:id="23"/>
    <w:bookmarkStart w:id="25" w:name="history"/>
    <w:bookmarkStart w:id="24" w:name="Xd74bc894ef5a2b77c106329fdc42e2384751760"/>
    <w:p>
      <w:pPr>
        <w:pStyle w:val="Heading2"/>
      </w:pPr>
      <w:r>
        <w:t xml:space="preserve">The Historical Role of the Editor in Algeria Algiers</w:t>
      </w:r>
    </w:p>
    <w:p>
      <w:pPr>
        <w:pStyle w:val="FirstParagraph"/>
      </w:pPr>
      <w:r>
        <w:t xml:space="preserve">To understand the present, we must look to the past. During and after the War of Independence, editors in Algeria Algiers played a pivotal role in decolonizing knowledge. They were instrumental in publishing works that asserted Algerian sovereignty through language.</w:t>
      </w:r>
    </w:p>
    <w:p>
      <w:pPr>
        <w:numPr>
          <w:ilvl w:val="0"/>
          <w:numId w:val="1001"/>
        </w:numPr>
        <w:pStyle w:val="Compact"/>
      </w:pPr>
      <w:r>
        <w:rPr>
          <w:bCs/>
          <w:b/>
        </w:rPr>
        <w:t xml:space="preserve">The Arabization Movement:</w:t>
      </w:r>
      <w:r>
        <w:t xml:space="preserve"> </w:t>
      </w:r>
      <w:r>
        <w:t xml:space="preserve">Editors faced immense challenges translating scientific and technical terms into Arabic, fostering a new literary lexicon.</w:t>
      </w:r>
    </w:p>
    <w:p>
      <w:pPr>
        <w:numPr>
          <w:ilvl w:val="0"/>
          <w:numId w:val="1001"/>
        </w:numPr>
        <w:pStyle w:val="Compact"/>
      </w:pPr>
      <w:r>
        <w:rPr>
          <w:bCs/>
          <w:b/>
        </w:rPr>
        <w:t xml:space="preserve">Bilingual Publications:</w:t>
      </w:r>
      <w:r>
        <w:t xml:space="preserve"> </w:t>
      </w:r>
      <w:r>
        <w:t xml:space="preserve">Many editors in Algeria Algiers navigated the delicate space between Arabic and French, ensuring that both linguistic traditions found a voice on paper.</w:t>
      </w:r>
    </w:p>
    <w:p>
      <w:pPr>
        <w:numPr>
          <w:ilvl w:val="0"/>
          <w:numId w:val="1001"/>
        </w:numPr>
        <w:pStyle w:val="Compact"/>
      </w:pPr>
      <w:r>
        <w:t xml:space="preserve">Censorship and Resistance:The editor often acted as a subtle dissident, using metaphor and allegory to bypass political restrictions while keeping literature alive.</w:t>
      </w:r>
    </w:p>
    <w:bookmarkEnd w:id="24"/>
    <w:bookmarkEnd w:id="25"/>
    <w:bookmarkStart w:id="27" w:name="digital"/>
    <w:bookmarkStart w:id="26" w:name="X239c4a35cc66e9ccd14ce1524b3ba21d21a60a9"/>
    <w:p>
      <w:pPr>
        <w:pStyle w:val="Heading2"/>
      </w:pPr>
      <w:r>
        <w:t xml:space="preserve">Digital Shifts: The Editor in the Age of Technology</w:t>
      </w:r>
    </w:p>
    <w:p>
      <w:pPr>
        <w:pStyle w:val="FirstParagraph"/>
      </w:pPr>
      <w:r>
        <w:t xml:space="preserve">In modern Algeria Algiers, the definition of "Editor" has expanded beyond print. With high internet penetration among youth, digital editors now curate content for blogs, social media platforms, and online news portals.</w:t>
      </w:r>
    </w:p>
    <w:p>
      <w:pPr>
        <w:pStyle w:val="BodyText"/>
      </w:pPr>
      <w:r>
        <w:t xml:space="preserve">This shift requires a new skillset. The contemporary editor must be adept at SEO (Search Engine Optimization), multimedia integration, and audience engagement analytics. In Algeria Algiers specifically, this means creating content that resonates with a digitally native generation while respecting local cultural norms.</w:t>
      </w:r>
    </w:p>
    <w:bookmarkEnd w:id="26"/>
    <w:bookmarkEnd w:id="27"/>
    <w:bookmarkStart w:id="29" w:name="language"/>
    <w:bookmarkStart w:id="28" w:name="navigating-linguistic-diversity"/>
    <w:p>
      <w:pPr>
        <w:pStyle w:val="Heading2"/>
      </w:pPr>
      <w:r>
        <w:t xml:space="preserve">Navigating Linguistic Diversity</w:t>
      </w:r>
    </w:p>
    <w:p>
      <w:pPr>
        <w:pStyle w:val="FirstParagraph"/>
      </w:pPr>
      <w:r>
        <w:t xml:space="preserve">The editor in Algeria Algiers operates within a complex linguistic landscape comprising Modern Standard Arabic, Algerian Darija, Tamazight (Berber), and French.</w:t>
      </w:r>
    </w:p>
    <w:p>
      <w:pPr>
        <w:numPr>
          <w:ilvl w:val="0"/>
          <w:numId w:val="1002"/>
        </w:numPr>
        <w:pStyle w:val="Compact"/>
      </w:pPr>
      <w:r>
        <w:rPr>
          <w:bCs/>
          <w:b/>
        </w:rPr>
        <w:t xml:space="preserve">Codification of Darija:</w:t>
      </w:r>
      <w:r>
        <w:t xml:space="preserve"> </w:t>
      </w:r>
      <w:r>
        <w:t xml:space="preserve">There is a growing trend among editors to publish works in Darija, reflecting the spoken reality of the population. This requires rigorous editorial standards to elevate dialectal writing without losing its authenticity.</w:t>
      </w:r>
    </w:p>
    <w:p>
      <w:pPr>
        <w:numPr>
          <w:ilvl w:val="0"/>
          <w:numId w:val="1002"/>
        </w:numPr>
        <w:pStyle w:val="Compact"/>
      </w:pPr>
      <w:r>
        <w:rPr>
          <w:bCs/>
          <w:b/>
        </w:rPr>
        <w:t xml:space="preserve">Tamazight Revival:</w:t>
      </w:r>
      <w:r>
        <w:t xml:space="preserve"> </w:t>
      </w:r>
      <w:r>
        <w:t xml:space="preserve">Editors are increasingly supporting publications in Tamazight, contributing to cultural preservation and diversity.</w:t>
      </w:r>
    </w:p>
    <w:p>
      <w:pPr>
        <w:numPr>
          <w:ilvl w:val="0"/>
          <w:numId w:val="1002"/>
        </w:numPr>
        <w:pStyle w:val="Compact"/>
      </w:pPr>
      <w:r>
        <w:t xml:space="preserve">Franco-Arabic Scripts:In informal digital spaces, editors often manage content that mixes Latin script with Arabic words (Franco-Arabic), a phenomenon prevalent in social media interactions within Algeria Algiers.</w:t>
      </w:r>
    </w:p>
    <w:bookmarkEnd w:id="28"/>
    <w:bookmarkEnd w:id="29"/>
    <w:bookmarkStart w:id="31" w:name="challenges"/>
    <w:bookmarkStart w:id="30" w:name="current-challenges-for-the-editor"/>
    <w:p>
      <w:pPr>
        <w:pStyle w:val="Heading2"/>
      </w:pPr>
      <w:r>
        <w:t xml:space="preserve">Current Challenges for the Editor</w:t>
      </w:r>
    </w:p>
    <w:p>
      <w:pPr>
        <w:numPr>
          <w:ilvl w:val="0"/>
          <w:numId w:val="1003"/>
        </w:numPr>
        <w:pStyle w:val="Compact"/>
      </w:pPr>
      <w:r>
        <w:rPr>
          <w:bCs/>
          <w:b/>
        </w:rPr>
        <w:t xml:space="preserve">Economic Constraints:</w:t>
      </w:r>
      <w:r>
        <w:t xml:space="preserve">Inflation and economic instability affect paper costs and distribution networks. Independent editors often struggle to sustain operations.</w:t>
      </w:r>
    </w:p>
    <w:p>
      <w:pPr>
        <w:numPr>
          <w:ilvl w:val="0"/>
          <w:numId w:val="1003"/>
        </w:numPr>
        <w:pStyle w:val="Compact"/>
      </w:pPr>
      <w:r>
        <w:t xml:space="preserve">Distribution Networks:Beyond the capital, reaching rural areas in Algeria remains difficult. The editor must innovate logistics or rely on digital alternatives.</w:t>
      </w:r>
    </w:p>
    <w:p>
      <w:pPr>
        <w:numPr>
          <w:ilvl w:val="0"/>
          <w:numId w:val="1003"/>
        </w:numPr>
        <w:pStyle w:val="Compact"/>
      </w:pPr>
      <w:r>
        <w:t xml:space="preserve">Censorship and Regulation:While improving, regulatory frameworks can still pose risks. Editors must exercise caution to ensure compliance while maintaining journalistic integrity.</w:t>
      </w:r>
    </w:p>
    <w:bookmarkEnd w:id="30"/>
    <w:bookmarkEnd w:id="31"/>
    <w:bookmarkStart w:id="33" w:name="opportunities"/>
    <w:bookmarkStart w:id="32" w:name="opportunities-for-growth"/>
    <w:p>
      <w:pPr>
        <w:pStyle w:val="Heading2"/>
      </w:pPr>
      <w:r>
        <w:t xml:space="preserve">Opportunities for Growth</w:t>
      </w:r>
    </w:p>
    <w:p>
      <w:pPr>
        <w:pStyle w:val="FirstParagraph"/>
      </w:pPr>
      <w:r>
        <w:t xml:space="preserve">The future for the Editor in Algeria Algiers is promising due to several factors:</w:t>
      </w:r>
    </w:p>
    <w:p>
      <w:pPr>
        <w:numPr>
          <w:ilvl w:val="0"/>
          <w:numId w:val="1004"/>
        </w:numPr>
        <w:pStyle w:val="Compact"/>
      </w:pPr>
      <w:r>
        <w:t xml:space="preserve">Youth Demographics:A young, educated population eager for content creates a robust market for both digital and print media.</w:t>
      </w:r>
    </w:p>
    <w:p>
      <w:pPr>
        <w:numPr>
          <w:ilvl w:val="0"/>
          <w:numId w:val="1004"/>
        </w:numPr>
        <w:pStyle w:val="Compact"/>
      </w:pPr>
      <w:r>
        <w:t xml:space="preserve">Cultural Festivals:Events like the Book Fair of Algiers provide platforms for editors to showcase new titles and network with international publishers.</w:t>
      </w:r>
    </w:p>
    <w:p>
      <w:pPr>
        <w:numPr>
          <w:ilvl w:val="0"/>
          <w:numId w:val="1004"/>
        </w:numPr>
        <w:pStyle w:val="Compact"/>
      </w:pPr>
      <w:r>
        <w:t xml:space="preserve">Digital Publishing Platforms:The rise of local e-book platforms allows editors to reach global audiences interested in North African perspectives.</w:t>
      </w:r>
    </w:p>
    <w:bookmarkEnd w:id="32"/>
    <w:bookmarkEnd w:id="33"/>
    <w:bookmarkStart w:id="35" w:name="cases"/>
    <w:bookmarkStart w:id="34" w:name="case-studies-successful-editing-projects"/>
    <w:p>
      <w:pPr>
        <w:pStyle w:val="Heading2"/>
      </w:pPr>
      <w:r>
        <w:t xml:space="preserve">Case Studies: Successful Editing Projects</w:t>
      </w:r>
    </w:p>
    <w:p>
      <w:pPr>
        <w:pStyle w:val="FirstParagraph"/>
      </w:pPr>
      <w:r>
        <w:t xml:space="preserve">We examine three notable examples of editorial excellence in Algeria Algiers:</w:t>
      </w:r>
    </w:p>
    <w:p>
      <w:pPr>
        <w:numPr>
          <w:ilvl w:val="0"/>
          <w:numId w:val="1005"/>
        </w:numPr>
        <w:pStyle w:val="Compact"/>
      </w:pPr>
      <w:r>
        <w:t xml:space="preserve">The "Babel Med" Initiative:A project highlighting Maghrebi literature, showcasing how editors can bridge North African voices to the world.</w:t>
      </w:r>
    </w:p>
    <w:p>
      <w:pPr>
        <w:numPr>
          <w:ilvl w:val="0"/>
          <w:numId w:val="1005"/>
        </w:numPr>
        <w:pStyle w:val="Compact"/>
      </w:pPr>
      <w:r>
        <w:t xml:space="preserve">Digital News Portals:Local outlets in Algeria Algiers that have successfully transitioned from print to digital, employing rigorous editorial standards online.</w:t>
      </w:r>
    </w:p>
    <w:p>
      <w:pPr>
        <w:numPr>
          <w:ilvl w:val="0"/>
          <w:numId w:val="1005"/>
        </w:numPr>
        <w:pStyle w:val="Compact"/>
      </w:pPr>
      <w:r>
        <w:t xml:space="preserve">Youth Magazine Projects:Educational magazines published by NGOs in Algiers, focusing on literacy and critical thinking through well-edited content.</w:t>
      </w:r>
    </w:p>
    <w:bookmarkEnd w:id="34"/>
    <w:bookmarkEnd w:id="35"/>
    <w:bookmarkStart w:id="37" w:name="recommendations"/>
    <w:bookmarkStart w:id="36" w:name="strategic-recommendations"/>
    <w:p>
      <w:pPr>
        <w:pStyle w:val="Heading2"/>
      </w:pPr>
      <w:r>
        <w:t xml:space="preserve">Strategic Recommendations</w:t>
      </w:r>
    </w:p>
    <w:p>
      <w:pPr>
        <w:pStyle w:val="FirstParagraph"/>
      </w:pPr>
      <w:r>
        <w:t xml:space="preserve">To empower the Editor in Algeria Algiers, we propose:</w:t>
      </w:r>
    </w:p>
    <w:p>
      <w:pPr>
        <w:numPr>
          <w:ilvl w:val="0"/>
          <w:numId w:val="1006"/>
        </w:numPr>
        <w:pStyle w:val="Compact"/>
      </w:pPr>
      <w:r>
        <w:t xml:space="preserve">Institutional Support:Governments and NGOs should provide grants specifically for digital editing tools and training.</w:t>
      </w:r>
    </w:p>
    <w:p>
      <w:pPr>
        <w:numPr>
          <w:ilvl w:val="0"/>
          <w:numId w:val="1006"/>
        </w:numPr>
        <w:pStyle w:val="Compact"/>
      </w:pPr>
      <w:r>
        <w:t xml:space="preserve">Literacy Campaigns:Promoting reading habits enhances the demand for quality edited content.</w:t>
      </w:r>
    </w:p>
    <w:p>
      <w:pPr>
        <w:numPr>
          <w:ilvl w:val="0"/>
          <w:numId w:val="1006"/>
        </w:numPr>
        <w:pStyle w:val="Compact"/>
      </w:pPr>
      <w:r>
        <w:t xml:space="preserve">International Collaboration:Fostering partnerships with editors in Europe, Africa, and the Middle East to share best practices.</w:t>
      </w:r>
    </w:p>
    <w:bookmarkEnd w:id="36"/>
    <w:bookmarkEnd w:id="37"/>
    <w:bookmarkStart w:id="38" w:name="conclusion"/>
    <w:p>
      <w:pPr>
        <w:pStyle w:val="Heading2"/>
      </w:pPr>
      <w:r>
        <w:t xml:space="preserve">Conclusion</w:t>
      </w:r>
    </w:p>
    <w:p>
      <w:pPr>
        <w:pStyle w:val="FirstParagraph"/>
      </w:pPr>
      <w:r>
        <w:t xml:space="preserve">The Editor in Algeria Algiers is a dynamic figure, navigating the complexities of language, technology, and culture. As we conclude this seminar presentation slides document, it is clear that the editor's role is evolving from a traditional guardian of text to a multifaceted curator of digital and cultural experiences.</w:t>
      </w:r>
    </w:p>
    <w:p>
      <w:pPr>
        <w:pStyle w:val="BodyText"/>
      </w:pPr>
      <w:r>
        <w:t xml:space="preserve">By supporting these professionals through training, financial aid, and regulatory clarity, Algeria can continue to be a hub for literary excellence. The future of storytelling in Algeria Algiers depends on the strength and adaptability of its editors.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Algeria Algiers</dc:title>
  <dc:creator/>
  <dc:language>en</dc:language>
  <cp:keywords/>
  <dcterms:created xsi:type="dcterms:W3CDTF">2026-07-29T13:54:05Z</dcterms:created>
  <dcterms:modified xsi:type="dcterms:W3CDTF">2026-07-29T13:54:05Z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