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Editor</w:t>
      </w:r>
      <w:r>
        <w:t xml:space="preserve"> </w:t>
      </w:r>
      <w:r>
        <w:t xml:space="preserve">Technologies</w:t>
      </w:r>
      <w:r>
        <w:t xml:space="preserve"> </w:t>
      </w:r>
      <w:r>
        <w:t xml:space="preserve">in</w:t>
      </w:r>
      <w:r>
        <w:t xml:space="preserve"> </w:t>
      </w:r>
      <w:r>
        <w:t xml:space="preserve">Argentina</w:t>
      </w:r>
      <w:r>
        <w:t xml:space="preserve"> </w:t>
      </w:r>
      <w:r>
        <w:t xml:space="preserve">Córdoba</w:t>
      </w:r>
    </w:p>
    <w:bookmarkStart w:id="20" w:name="X7a12510475b6280639e94e7b1a3ef54cc4bf696"/>
    <w:p>
      <w:pPr>
        <w:pStyle w:val="Heading2"/>
      </w:pPr>
      <w:r>
        <w:t xml:space="preserve">Title Slide: The Digital Editor Landscape in Argentina Córdoba</w:t>
      </w:r>
    </w:p>
    <w:bookmarkEnd w:id="20"/>
    <w:p>
      <w:pPr>
        <w:pStyle w:val="FirstParagraph"/>
      </w:pPr>
      <w:r>
        <w:rPr>
          <w:bCs/>
          <w:b/>
        </w:rPr>
        <w:t xml:space="preserve">Seminar Presentation Slides:</w:t>
      </w:r>
      <w:r>
        <w:t xml:space="preserve"> </w:t>
      </w:r>
      <w:r>
        <w:t xml:space="preserve">This document serves as a comprehensive guide for stakeholders, developers, and academic institutions in the province of Córdoba.</w:t>
      </w:r>
    </w:p>
    <w:p>
      <w:pPr>
        <w:pStyle w:val="BodyText"/>
      </w:pPr>
      <w:r>
        <w:rPr>
          <w:bCs/>
          <w:b/>
        </w:rPr>
        <w:t xml:space="preserve">Topic:</w:t>
      </w:r>
      <w:r>
        <w:t xml:space="preserve"> </w:t>
      </w:r>
      <w:r>
        <w:t xml:space="preserve">Modern Editor Architectures and Localized Implementation Strategies.</w:t>
      </w:r>
    </w:p>
    <w:p>
      <w:pPr>
        <w:pStyle w:val="BodyText"/>
      </w:pPr>
      <w:r>
        <w:rPr>
          <w:bCs/>
          <w:b/>
        </w:rPr>
        <w:t xml:space="preserve">Audience Focus:</w:t>
      </w:r>
      <w:r>
        <w:t xml:space="preserve">Argentina Córdoba.</w:t>
      </w:r>
    </w:p>
    <w:bookmarkStart w:id="21" w:name="agenda-and-objectives"/>
    <w:p>
      <w:pPr>
        <w:pStyle w:val="Heading2"/>
      </w:pPr>
      <w:r>
        <w:t xml:space="preserve">Agenda and Objectives</w:t>
      </w:r>
    </w:p>
    <w:bookmarkEnd w:id="21"/>
    <w:p>
      <w:pPr>
        <w:numPr>
          <w:ilvl w:val="0"/>
          <w:numId w:val="1001"/>
        </w:numPr>
        <w:pStyle w:val="Compact"/>
      </w:pPr>
      <w:r>
        <w:rPr>
          <w:bCs/>
          <w:b/>
        </w:rPr>
        <w:t xml:space="preserve">Introduction to the Editor Concept:</w:t>
      </w:r>
      <w:r>
        <w:t xml:space="preserve"> </w:t>
      </w:r>
      <w:r>
        <w:t xml:space="preserve">Defining what constitutes a modern "Editor" in the context of software development, content management, and collaborative tools.</w:t>
      </w:r>
    </w:p>
    <w:p>
      <w:pPr>
        <w:numPr>
          <w:ilvl w:val="0"/>
          <w:numId w:val="1001"/>
        </w:numPr>
        <w:pStyle w:val="Compact"/>
      </w:pPr>
      <w:r>
        <w:rPr>
          <w:bCs/>
          <w:b/>
        </w:rPr>
        <w:t xml:space="preserve">The Context of Argentina Córdoba:</w:t>
      </w:r>
      <w:r>
        <w:t xml:space="preserve">An analysis of the local tech infrastructure, educational standards, and market demands specific to this Argentine province.</w:t>
      </w:r>
    </w:p>
    <w:p>
      <w:pPr>
        <w:numPr>
          <w:ilvl w:val="0"/>
          <w:numId w:val="1001"/>
        </w:numPr>
        <w:pStyle w:val="Compact"/>
      </w:pPr>
      <w:r>
        <w:rPr>
          <w:bCs/>
          <w:b/>
        </w:rPr>
        <w:t xml:space="preserve">Seminar Presentation Slides Structure:</w:t>
      </w:r>
      <w:r>
        <w:t xml:space="preserve"> </w:t>
      </w:r>
      <w:r>
        <w:t xml:space="preserve">A breakdown of how these findings are presented to ensure clarity for both technical and non-technical audiences.</w:t>
      </w:r>
    </w:p>
    <w:p>
      <w:pPr>
        <w:numPr>
          <w:ilvl w:val="0"/>
          <w:numId w:val="1001"/>
        </w:numPr>
        <w:pStyle w:val="Compact"/>
      </w:pPr>
      <w:r>
        <w:rPr>
          <w:bCs/>
          <w:b/>
        </w:rPr>
        <w:t xml:space="preserve">Case Studies:</w:t>
      </w:r>
    </w:p>
    <w:p>
      <w:pPr>
        <w:numPr>
          <w:ilvl w:val="0"/>
          <w:numId w:val="1001"/>
        </w:numPr>
        <w:pStyle w:val="Compact"/>
      </w:pPr>
      <w:r>
        <w:rPr>
          <w:bCs/>
          <w:b/>
        </w:rPr>
        <w:t xml:space="preserve">FUTURE OUTLOOK:</w:t>
      </w:r>
      <w:r>
        <w:t xml:space="preserve">Predicting trends for the region through 2030.</w:t>
      </w:r>
    </w:p>
    <w:bookmarkStart w:id="22" w:name="defining-the-modern-editor"/>
    <w:p>
      <w:pPr>
        <w:pStyle w:val="Heading2"/>
      </w:pPr>
      <w:r>
        <w:t xml:space="preserve">Defining the Modern Editor</w:t>
      </w:r>
    </w:p>
    <w:bookmarkEnd w:id="22"/>
    <w:p>
      <w:pPr>
        <w:pStyle w:val="FirstParagraph"/>
      </w:pPr>
      <w:r>
        <w:t xml:space="preserve">In contemporary software architecture, an "</w:t>
      </w:r>
      <w:r>
        <w:rPr>
          <w:bCs/>
          <w:b/>
        </w:rPr>
        <w:t xml:space="preserve">Editor</w:t>
      </w:r>
      <w:r>
        <w:t xml:space="preserve">" is no longer just a simple text input field. It represents a sophisticated user interface component capable of handling complex data structures, real-time collaboration, and multimedia integration.</w:t>
      </w:r>
    </w:p>
    <w:p>
      <w:pPr>
        <w:numPr>
          <w:ilvl w:val="0"/>
          <w:numId w:val="1002"/>
        </w:numPr>
        <w:pStyle w:val="Compact"/>
      </w:pPr>
      <w:r>
        <w:rPr>
          <w:bCs/>
          <w:b/>
        </w:rPr>
        <w:t xml:space="preserve">Rich Text Editing:</w:t>
      </w:r>
      <w:r>
        <w:t xml:space="preserve">The evolution from plain text to WYSIWYG (What You See Is What You Get) environments that support formatting, tables, and embedded media.</w:t>
      </w:r>
    </w:p>
    <w:p>
      <w:pPr>
        <w:numPr>
          <w:ilvl w:val="0"/>
          <w:numId w:val="1002"/>
        </w:numPr>
        <w:pStyle w:val="Compact"/>
      </w:pPr>
      <w:r>
        <w:rPr>
          <w:bCs/>
          <w:b/>
        </w:rPr>
        <w:t xml:space="preserve">Collaborative Real-Time Features:</w:t>
      </w:r>
      <w:r>
        <w:t xml:space="preserve">Incorporating WebSockets and CRDTs (Conflict-free Replicated Data Types) to allow multiple users in</w:t>
      </w:r>
      <w:r>
        <w:t xml:space="preserve"> </w:t>
      </w:r>
      <w:r>
        <w:t xml:space="preserve">Argentina Córdoba</w:t>
      </w:r>
      <w:r>
        <w:t xml:space="preserve"> </w:t>
      </w:r>
      <w:r>
        <w:t xml:space="preserve">and globally to edit simultaneously without data loss.</w:t>
      </w:r>
    </w:p>
    <w:p>
      <w:pPr>
        <w:numPr>
          <w:ilvl w:val="0"/>
          <w:numId w:val="1002"/>
        </w:numPr>
        <w:pStyle w:val="Compact"/>
      </w:pPr>
      <w:r>
        <w:rPr>
          <w:bCs/>
          <w:b/>
        </w:rPr>
        <w:t xml:space="preserve">Code Editors:</w:t>
      </w:r>
      <w:r>
        <w:t xml:space="preserve">Dedicated environments for developers, featuring syntax highlighting, IntelliSense, and integrated debugging tools essential for the growing software engineering sector in the region.</w:t>
      </w:r>
    </w:p>
    <w:bookmarkStart w:id="23" w:name="the-tech-ecosystem-of-argentina-córdoba"/>
    <w:p>
      <w:pPr>
        <w:pStyle w:val="Heading2"/>
      </w:pPr>
      <w:r>
        <w:t xml:space="preserve">The Tech Ecosystem of Argentina Córdoba</w:t>
      </w:r>
    </w:p>
    <w:bookmarkEnd w:id="23"/>
    <w:p>
      <w:pPr>
        <w:pStyle w:val="FirstParagraph"/>
      </w:pPr>
      <w:r>
        <w:rPr>
          <w:bCs/>
          <w:b/>
        </w:rPr>
        <w:t xml:space="preserve">Seminar Presentation Slides:</w:t>
      </w:r>
      <w:r>
        <w:t xml:space="preserve"> </w:t>
      </w:r>
      <w:r>
        <w:t xml:space="preserve">This section highlights why the location matters. Córdoba is not merely a geographic location; it is a significant technological hub in Latin America.</w:t>
      </w:r>
    </w:p>
    <w:p>
      <w:pPr>
        <w:numPr>
          <w:ilvl w:val="0"/>
          <w:numId w:val="1003"/>
        </w:numPr>
        <w:pStyle w:val="Compact"/>
      </w:pPr>
      <w:r>
        <w:rPr>
          <w:bCs/>
          <w:b/>
        </w:rPr>
        <w:t xml:space="preserve">Huerta de Arriba &amp; Parque Tecnológico:</w:t>
      </w:r>
      <w:r>
        <w:t xml:space="preserve">The major technology parks in Córdoba host numerous startups and R&amp;D centers that require robust, scalable editor solutions for internal documentation and external product development.</w:t>
      </w:r>
    </w:p>
    <w:p>
      <w:pPr>
        <w:numPr>
          <w:ilvl w:val="0"/>
          <w:numId w:val="1003"/>
        </w:numPr>
        <w:pStyle w:val="Compact"/>
      </w:pPr>
      <w:r>
        <w:rPr>
          <w:bCs/>
          <w:b/>
        </w:rPr>
        <w:t xml:space="preserve">Educational Infrastructure:</w:t>
      </w:r>
      <w:r>
        <w:t xml:space="preserve">Universities such as the Universidad Nacional de Córdoba (UNC) produce a steady stream of computer science graduates. The "Editor" tools taught in these programs must align with global standards while addressing local linguistic and formatting nuances.</w:t>
      </w:r>
    </w:p>
    <w:p>
      <w:pPr>
        <w:numPr>
          <w:ilvl w:val="0"/>
          <w:numId w:val="1003"/>
        </w:numPr>
        <w:pStyle w:val="Compact"/>
      </w:pPr>
      <w:r>
        <w:rPr>
          <w:bCs/>
          <w:b/>
        </w:rPr>
        <w:t xml:space="preserve">Market Demand:</w:t>
      </w:r>
      <w:r>
        <w:t xml:space="preserve">The demand for digital content creation in Spanish, specifically adapted to Argentine dialects and legal requirements, drives the need for localized editor features.</w:t>
      </w:r>
    </w:p>
    <w:bookmarkStart w:id="24" w:name="linguistic-localization-in-editor-tools"/>
    <w:p>
      <w:pPr>
        <w:pStyle w:val="Heading2"/>
      </w:pPr>
      <w:r>
        <w:t xml:space="preserve">Linguistic Localization in Editor Tools</w:t>
      </w:r>
    </w:p>
    <w:bookmarkEnd w:id="24"/>
    <w:p>
      <w:pPr>
        <w:pStyle w:val="FirstParagraph"/>
      </w:pPr>
      <w:r>
        <w:t xml:space="preserve">An effective "Editor" must account for the specific linguistic characteristics of Spanish speakers in Argentina.</w:t>
      </w:r>
    </w:p>
    <w:p>
      <w:pPr>
        <w:numPr>
          <w:ilvl w:val="0"/>
          <w:numId w:val="1004"/>
        </w:numPr>
        <w:pStyle w:val="Compact"/>
      </w:pPr>
      <w:r>
        <w:rPr>
          <w:bCs/>
          <w:b/>
        </w:rPr>
        <w:t xml:space="preserve">Voseo Support:</w:t>
      </w:r>
      <w:r>
        <w:t xml:space="preserve">Suggestion engines and grammar checkers within the editor should recognize and validate the use of "vos" instead of "tú," a common formality in</w:t>
      </w:r>
      <w:r>
        <w:t xml:space="preserve"> </w:t>
      </w:r>
      <w:r>
        <w:t xml:space="preserve">Argentina Córdoba</w:t>
      </w:r>
      <w:r>
        <w:t xml:space="preserve">.</w:t>
      </w:r>
    </w:p>
    <w:p>
      <w:pPr>
        <w:numPr>
          <w:ilvl w:val="0"/>
          <w:numId w:val="1004"/>
        </w:numPr>
        <w:pStyle w:val="Compact"/>
      </w:pPr>
      <w:r>
        <w:rPr>
          <w:bCs/>
          <w:b/>
        </w:rPr>
        <w:t xml:space="preserve">Syntax Highlighting for Local Libraries:</w:t>
      </w:r>
      <w:r>
        <w:t xml:space="preserve">Code editors used by local developers need to support libraries and frameworks that are popular in the Argentine open-source community.</w:t>
      </w:r>
    </w:p>
    <w:p>
      <w:pPr>
        <w:numPr>
          <w:ilvl w:val="0"/>
          <w:numId w:val="1004"/>
        </w:numPr>
        <w:pStyle w:val="Compact"/>
      </w:pPr>
      <w:r>
        <w:rPr>
          <w:bCs/>
          <w:b/>
        </w:rPr>
        <w:t xml:space="preserve">Naming Conventions:</w:t>
      </w:r>
      <w:r>
        <w:t xml:space="preserve">Cultural sensitivity in default templates, ensuring that date formats, currency symbols (AR$), and address structures default to Argentine standards rather than generic US or European settings.</w:t>
      </w:r>
    </w:p>
    <w:bookmarkStart w:id="25" w:name="Xde6afbe8966e1602179b5f8553367f536394a11"/>
    <w:p>
      <w:pPr>
        <w:pStyle w:val="Heading2"/>
      </w:pPr>
      <w:r>
        <w:t xml:space="preserve">Seminar Presentation Slides: Visual Design and Accessibility</w:t>
      </w:r>
    </w:p>
    <w:bookmarkEnd w:id="25"/>
    <w:p>
      <w:pPr>
        <w:pStyle w:val="FirstParagraph"/>
      </w:pPr>
      <w:r>
        <w:t xml:space="preserve">WCAG standards must be integrated into the design of any modern "Editor".</w:t>
      </w:r>
    </w:p>
    <w:p>
      <w:pPr>
        <w:pStyle w:val="BodyText"/>
      </w:pPr>
      <w:r>
        <w:rPr>
          <w:bCs/>
          <w:b/>
        </w:rPr>
        <w:t xml:space="preserve">Cognitive Load:</w:t>
      </w:r>
      <w:r>
        <w:t xml:space="preserve">The interface should minimize clutter, allowing users in busy professional environments in Córdoba to focus on content creation.</w:t>
      </w:r>
    </w:p>
    <w:p>
      <w:pPr>
        <w:pStyle w:val="BodyText"/>
      </w:pPr>
      <w:r>
        <w:rPr>
          <w:bCs/>
          <w:b/>
        </w:rPr>
        <w:t xml:space="preserve">Navigability:</w:t>
      </w:r>
      <w:r>
        <w:t xml:space="preserve">Mechanisms for keyboard-only navigation are essential for accessibility compliance.</w:t>
      </w:r>
    </w:p>
    <w:p>
      <w:pPr>
        <w:numPr>
          <w:ilvl w:val="0"/>
          <w:numId w:val="1005"/>
        </w:numPr>
        <w:pStyle w:val="Compact"/>
      </w:pPr>
      <w:r>
        <w:rPr>
          <w:bCs/>
          <w:b/>
        </w:rPr>
        <w:t xml:space="preserve">Contrast and Typography:</w:t>
      </w:r>
      <w:r>
        <w:t xml:space="preserve">Selecting fonts that render clearly on lower-resolution screens, which may still be prevalent in some public institutions in the region. This ensures equitable access to technology across different socioeconomic groups in</w:t>
      </w:r>
      <w:r>
        <w:t xml:space="preserve"> </w:t>
      </w:r>
      <w:r>
        <w:t xml:space="preserve">Argentina Córdoba</w:t>
      </w:r>
      <w:r>
        <w:t xml:space="preserve">.</w:t>
      </w:r>
    </w:p>
    <w:bookmarkStart w:id="26" w:name="X781e295fb1ef50e7d36a996299aed97660f0ffb"/>
    <w:p>
      <w:pPr>
        <w:pStyle w:val="Heading2"/>
      </w:pPr>
      <w:r>
        <w:t xml:space="preserve">Economic Implications and Cost-Benefit Analysis</w:t>
      </w:r>
    </w:p>
    <w:p>
      <w:pPr>
        <w:pStyle w:val="FirstParagraph"/>
      </w:pPr>
      <w:r>
        <w:t xml:space="preserve">1.0 software licenses can be prohibitive for small businesses in Argentina due to currency fluctuation challenges. Therefore, the seminar emphasizes open-source "Editor" alternatives.</w:t>
      </w:r>
    </w:p>
    <w:p>
      <w:pPr>
        <w:numPr>
          <w:ilvl w:val="0"/>
          <w:numId w:val="1006"/>
        </w:numPr>
        <w:pStyle w:val="Compact"/>
      </w:pPr>
      <w:r>
        <w:rPr>
          <w:bCs/>
          <w:b/>
        </w:rPr>
        <w:t xml:space="preserve">Craft &amp; ProseMirror:</w:t>
      </w:r>
      <w:r>
        <w:t xml:space="preserve">These frameworks offer flexible building blocks for creating custom editors without heavy licensing fees, making them ideal for startups in the Parque Tecnológico.</w:t>
      </w:r>
    </w:p>
    <w:p>
      <w:pPr>
        <w:numPr>
          <w:ilvl w:val="0"/>
          <w:numId w:val="1006"/>
        </w:numPr>
        <w:pStyle w:val="Compact"/>
      </w:pPr>
      <w:r>
        <w:rPr>
          <w:bCs/>
          <w:b/>
        </w:rPr>
        <w:t xml:space="preserve">Suite Options:</w:t>
      </w:r>
      <w:r>
        <w:t xml:space="preserve">Evaluating Google Workspace and Microsoft 365 against local needs. While these are expensive, their integration capabilities with local banking and government digital services often justify the cost for larger enterprises.</w:t>
      </w:r>
    </w:p>
    <w:p>
      <w:pPr>
        <w:numPr>
          <w:ilvl w:val="0"/>
          <w:numId w:val="1006"/>
        </w:numPr>
        <w:pStyle w:val="Compact"/>
      </w:pPr>
      <w:r>
        <w:rPr>
          <w:bCs/>
          <w:b/>
        </w:rPr>
        <w:t xml:space="preserve">Total Cost of Ownership (TCO):</w:t>
      </w:r>
      <w:r>
        <w:t xml:space="preserve">Presentation slides suggest calculating maintenance, training, and customization costs specific to the Argentine market labor rates.</w:t>
      </w:r>
    </w:p>
    <w:bookmarkEnd w:id="26"/>
    <w:bookmarkStart w:id="27" w:name="Xdc81d3d896534e9e1915dc7ba187209df74d769"/>
    <w:p>
      <w:pPr>
        <w:pStyle w:val="Heading2"/>
      </w:pPr>
      <w:r>
        <w:t xml:space="preserve">Case Study: Local Implementation in Córdoba</w:t>
      </w:r>
    </w:p>
    <w:p>
      <w:pPr>
        <w:pStyle w:val="FirstParagraph"/>
      </w:pPr>
      <w:r>
        <w:t xml:space="preserve">1.0 fictional but representative scenario based on current market trends.</w:t>
      </w:r>
    </w:p>
    <w:p>
      <w:pPr>
        <w:pStyle w:val="BodyText"/>
      </w:pPr>
      <w:r>
        <w:rPr>
          <w:bCs/>
          <w:b/>
        </w:rPr>
        <w:t xml:space="preserve">The Scenario:</w:t>
      </w:r>
      <w:r>
        <w:t xml:space="preserve">A legal tech firm in central Córdoba needs an "Editor" for contract management that handles heavy text processing and collaboration between lawyers in different provinces.</w:t>
      </w:r>
    </w:p>
    <w:p>
      <w:pPr>
        <w:numPr>
          <w:ilvl w:val="0"/>
          <w:numId w:val="1007"/>
        </w:numPr>
        <w:pStyle w:val="Compact"/>
      </w:pPr>
      <w:r>
        <w:rPr>
          <w:bCs/>
          <w:b/>
        </w:rPr>
        <w:t xml:space="preserve">Solution Selected:</w:t>
      </w:r>
      <w:r>
        <w:t xml:space="preserve">An open-source rich text editor integrated with a Node.js backend.</w:t>
      </w:r>
    </w:p>
    <w:p>
      <w:pPr>
        <w:numPr>
          <w:ilvl w:val="0"/>
          <w:numId w:val="1007"/>
        </w:numPr>
        <w:pStyle w:val="Compact"/>
      </w:pPr>
      <w:r>
        <w:rPr>
          <w:bCs/>
          <w:b/>
        </w:rPr>
        <w:t xml:space="preserve">Outcome:</w:t>
      </w:r>
      <w:r>
        <w:t xml:space="preserve">The firm reduced licensing costs by 70% compared to proprietary solutions. The "Editor" was customized to automatically insert standard Argentine legal clause templates, significantly speeding up document generation.</w:t>
      </w:r>
    </w:p>
    <w:p>
      <w:pPr>
        <w:numPr>
          <w:ilvl w:val="0"/>
          <w:numId w:val="1007"/>
        </w:numPr>
        <w:pStyle w:val="Compact"/>
      </w:pPr>
      <w:r>
        <w:rPr>
          <w:bCs/>
          <w:b/>
        </w:rPr>
        <w:t xml:space="preserve">User Feedback:</w:t>
      </w:r>
      <w:r>
        <w:t xml:space="preserve">Lawyers in Córdoba reported higher satisfaction due to the intuitive interface and specific localization features, such as automatic currency conversion for ARS.</w:t>
      </w:r>
    </w:p>
    <w:bookmarkEnd w:id="27"/>
    <w:bookmarkStart w:id="28" w:name="educational-integration-in-universities"/>
    <w:p>
      <w:pPr>
        <w:pStyle w:val="Heading2"/>
      </w:pPr>
      <w:r>
        <w:t xml:space="preserve">Educational Integration in Universities</w:t>
      </w:r>
    </w:p>
    <w:p>
      <w:pPr>
        <w:pStyle w:val="FirstParagraph"/>
      </w:pPr>
      <w:r>
        <w:t xml:space="preserve">Paper: How "Editor" technologies are reshaping education in Argentina Córdoba.</w:t>
      </w:r>
    </w:p>
    <w:p>
      <w:pPr>
        <w:numPr>
          <w:ilvl w:val="0"/>
          <w:numId w:val="1008"/>
        </w:numPr>
        <w:pStyle w:val="Compact"/>
      </w:pPr>
      <w:r>
        <w:rPr>
          <w:bCs/>
          <w:b/>
        </w:rPr>
        <w:t xml:space="preserve">Coding Bootcamps:</w:t>
      </w:r>
      <w:r>
        <w:t xml:space="preserve">Local bootcamps are adopting cloud-based code editors to ensure all students have the same development environment, regardless of their personal hardware capabilities. This levels the playing field for students from various backgrounds across the province.</w:t>
      </w:r>
    </w:p>
    <w:p>
      <w:pPr>
        <w:numPr>
          <w:ilvl w:val="0"/>
          <w:numId w:val="1008"/>
        </w:numPr>
        <w:pStyle w:val="Compact"/>
      </w:pPr>
      <w:r>
        <w:rPr>
          <w:bCs/>
          <w:b/>
        </w:rPr>
        <w:t xml:space="preserve">Creative Writing Workshops:</w:t>
      </w:r>
      <w:r>
        <w:t xml:space="preserve">The use of distraction-free "Editor" modes in creative writing courses at UNC and private universities helps students focus on narrative structure. These presentations highlight how digital tools can enhance, rather than hinder, traditional humanities education.</w:t>
      </w:r>
    </w:p>
    <w:p>
      <w:pPr>
        <w:numPr>
          <w:ilvl w:val="0"/>
          <w:numId w:val="1008"/>
        </w:numPr>
        <w:pStyle w:val="Compact"/>
      </w:pPr>
      <w:r>
        <w:rPr>
          <w:bCs/>
          <w:b/>
        </w:rPr>
        <w:t xml:space="preserve">Remote Learning:</w:t>
      </w:r>
      <w:r>
        <w:t xml:space="preserve">The post-pandemic landscape has solidified the need for reliable collaborative editing tools in online seminars and lectures across Argentina.</w:t>
      </w:r>
    </w:p>
    <w:bookmarkEnd w:id="28"/>
    <w:bookmarkStart w:id="29" w:name="X57d565a8a34c1e167e55f0eaee53798e0b39545"/>
    <w:p>
      <w:pPr>
        <w:pStyle w:val="Heading2"/>
      </w:pPr>
      <w:r>
        <w:t xml:space="preserve">Futuristic Trends: AI and the Editor of 2030</w:t>
      </w:r>
    </w:p>
    <w:p>
      <w:pPr>
        <w:pStyle w:val="FirstParagraph"/>
      </w:pPr>
      <w:r>
        <w:t xml:space="preserve">1.0 Prediction: Artificial Intelligence will become deeply embedded within the "Editor" interface.</w:t>
      </w:r>
    </w:p>
    <w:p>
      <w:pPr>
        <w:numPr>
          <w:ilvl w:val="0"/>
          <w:numId w:val="1009"/>
        </w:numPr>
        <w:pStyle w:val="Compact"/>
      </w:pPr>
      <w:r>
        <w:rPr>
          <w:bCs/>
          <w:b/>
        </w:rPr>
        <w:t xml:space="preserve">Predictive Text for Spanish:</w:t>
      </w:r>
      <w:r>
        <w:t xml:space="preserve">Advanced LLMs (Large Language Models) trained on Argentine corpora will provide context-aware suggestions, not just for spelling, but for tone and cultural appropriateness.</w:t>
      </w:r>
    </w:p>
    <w:p>
      <w:pPr>
        <w:numPr>
          <w:ilvl w:val="0"/>
          <w:numId w:val="1009"/>
        </w:numPr>
        <w:pStyle w:val="Compact"/>
      </w:pPr>
      <w:r>
        <w:rPr>
          <w:bCs/>
          <w:b/>
        </w:rPr>
        <w:t xml:space="preserve">Voice-to-Text Integration:</w:t>
      </w:r>
      <w:r>
        <w:t xml:space="preserve">"Editor" tools that support natural voice commands in Rioplatense Spanish will allow users to compose content hands-free, increasing productivity in field work and mobile scenarios common in the region's agricultural and industrial sectors.</w:t>
      </w:r>
    </w:p>
    <w:p>
      <w:pPr>
        <w:numPr>
          <w:ilvl w:val="0"/>
          <w:numId w:val="1009"/>
        </w:numPr>
        <w:pStyle w:val="Compact"/>
      </w:pPr>
      <w:r>
        <w:rPr>
          <w:bCs/>
          <w:b/>
        </w:rPr>
        <w:t xml:space="preserve">Automated Compliance:</w:t>
      </w:r>
      <w:r>
        <w:t xml:space="preserve">The "Editor" will automatically scan documents for compliance with local Argentine laws regarding data privacy (Habeas Data) and labor regulations before export.</w:t>
      </w:r>
    </w:p>
    <w:bookmarkEnd w:id="29"/>
    <w:bookmarkStart w:id="30" w:name="conclusion-and-recommendations"/>
    <w:p>
      <w:pPr>
        <w:pStyle w:val="Heading2"/>
      </w:pPr>
      <w:r>
        <w:t xml:space="preserve">Conclusion and Recommendations</w:t>
      </w:r>
    </w:p>
    <w:p>
      <w:pPr>
        <w:pStyle w:val="FirstParagraph"/>
      </w:pPr>
      <w:r>
        <w:t xml:space="preserve">Seminar Presentation Slides Summary:</w:t>
      </w:r>
    </w:p>
    <w:p>
      <w:pPr>
        <w:numPr>
          <w:ilvl w:val="0"/>
          <w:numId w:val="1010"/>
        </w:numPr>
        <w:pStyle w:val="Compact"/>
      </w:pPr>
      <w:r>
        <w:rPr>
          <w:bCs/>
          <w:b/>
        </w:rPr>
        <w:t xml:space="preserve">Prioritize Localization:</w:t>
      </w:r>
      <w:r>
        <w:t xml:space="preserve">Ensure that any tool adopted supports the linguistic and formatting needs of Argentine users.</w:t>
      </w:r>
    </w:p>
    <w:p>
      <w:pPr>
        <w:numPr>
          <w:ilvl w:val="0"/>
          <w:numId w:val="1010"/>
        </w:numPr>
        <w:pStyle w:val="Compact"/>
      </w:pPr>
      <w:r>
        <w:t xml:space="preserve">Foster Local Talent:</w:t>
      </w:r>
    </w:p>
    <w:p>
      <w:pPr>
        <w:numPr>
          <w:ilvl w:val="0"/>
          <w:numId w:val="1000"/>
        </w:numPr>
        <w:pStyle w:val="Compact"/>
      </w:pPr>
      <w:r>
        <w:t xml:space="preserve">The development community in Córdoba should contribute to open-source editor projects, ensuring global tools reflect local realities.Invest in Training:As "Editor" tools become more complex, continuous training for employees is essential to maintain efficiency and prevent user frustration.</w:t>
      </w:r>
    </w:p>
    <w:p>
      <w:pPr>
        <w:pStyle w:val="FirstParagraph"/>
      </w:pPr>
      <w:r>
        <w:rPr>
          <w:bCs/>
          <w:b/>
        </w:rPr>
        <w:t xml:space="preserve">Final Thought:</w:t>
      </w:r>
      <w:r>
        <w:t xml:space="preserve">The synergy between advanced technology and local cultural context defines the future of productivity in Argentina Córdoba.</w:t>
      </w:r>
    </w:p>
    <w:bookmarkEnd w:id="30"/>
    <w:bookmarkStart w:id="31" w:name="qa-and-discussion"/>
    <w:p>
      <w:pPr>
        <w:pStyle w:val="Heading2"/>
      </w:pPr>
      <w:r>
        <w:t xml:space="preserve">Q&amp;A and Discussion</w:t>
      </w:r>
    </w:p>
    <w:p>
      <w:pPr>
        <w:pStyle w:val="FirstParagraph"/>
      </w:pPr>
      <w:r>
        <w:t xml:space="preserve">The floor is now open for questions regarding the implementation of "Editor" technologies in your respective fields.</w:t>
      </w:r>
    </w:p>
    <w:p>
      <w:pPr>
        <w:pStyle w:val="BodyText"/>
      </w:pPr>
      <w:r>
        <w:rPr>
          <w:bCs/>
          <w:b/>
        </w:rPr>
        <w:t xml:space="preserve">Contact Information:</w:t>
      </w:r>
      <w:r>
        <w:t xml:space="preserve">Please refer to the distributed handouts for detailed technical specifications and vendor comparisons.</w:t>
      </w:r>
    </w:p>
    <w:p>
      <w:pPr>
        <w:pStyle w:val="BodyText"/>
      </w:pPr>
      <w:r>
        <w:rPr>
          <w:bCs/>
          <w:b/>
        </w:rPr>
        <w:t xml:space="preserve">Next Steps:</w:t>
      </w:r>
      <w:r>
        <w:t xml:space="preserve">Scheduled workshops in Córdoba city will provide hands-on experience with selected open-source editor frameworks.</w:t>
      </w:r>
    </w:p>
    <w:p>
      <w:pPr>
        <w:pStyle w:val="BodyText"/>
      </w:pPr>
      <w:r>
        <w:t xml:space="preserve">.footer-note© 2023 Seminar Series on Digital Tools in Argentina Córdoba. All rights reserved. .footer-note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Editor Technologies in Argentina Córdoba</dc:title>
  <dc:creator/>
  <dc:language>en</dc:language>
  <cp:keywords/>
  <dcterms:created xsi:type="dcterms:W3CDTF">2026-07-29T09:54:26Z</dcterms:created>
  <dcterms:modified xsi:type="dcterms:W3CDTF">2026-07-29T09:54:26Z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