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Landscape</w:t>
      </w:r>
      <w:r>
        <w:t xml:space="preserve"> </w:t>
      </w:r>
      <w:r>
        <w:t xml:space="preserve">in</w:t>
      </w:r>
      <w:r>
        <w:t xml:space="preserve"> </w:t>
      </w:r>
      <w:r>
        <w:t xml:space="preserve">China</w:t>
      </w:r>
      <w:r>
        <w:t xml:space="preserve"> </w:t>
      </w:r>
      <w:r>
        <w:t xml:space="preserve">Shanghai</w:t>
      </w:r>
    </w:p>
    <w:p>
      <w:pPr>
        <w:pStyle w:val="FirstParagraph"/>
      </w:pPr>
      <w:r>
        <w:t xml:space="preserve">Slide 1</w:t>
      </w:r>
    </w:p>
    <w:bookmarkStart w:id="21" w:name="X97890c98a92957438da4f35750d22fb0f78a73f"/>
    <w:p>
      <w:pPr>
        <w:pStyle w:val="Heading1"/>
      </w:pPr>
      <w:r>
        <w:t xml:space="preserve">Seminar Presentation Slides: The Modern Editor Ecosystem in China Shanghai</w:t>
      </w:r>
    </w:p>
    <w:p>
      <w:pPr>
        <w:pStyle w:val="FirstParagraph"/>
      </w:pPr>
      <w:r>
        <w:rPr>
          <w:bCs/>
          <w:b/>
        </w:rPr>
        <w:t xml:space="preserve">Date:</w:t>
      </w:r>
      <w:r>
        <w:t xml:space="preserve"> </w:t>
      </w:r>
      <w:r>
        <w:t xml:space="preserve">October 24, 2023</w:t>
      </w:r>
      <w:r>
        <w:br/>
      </w:r>
      <w:r>
        <w:rPr>
          <w:bCs/>
          <w:b/>
        </w:rPr>
        <w:t xml:space="preserve">Presenter:</w:t>
      </w:r>
      <w:r>
        <w:t xml:space="preserve"> </w:t>
      </w:r>
      <w:r>
        <w:t xml:space="preserve">Senior Technical Analyst</w:t>
      </w:r>
      <w:r>
        <w:br/>
      </w:r>
      <w:r>
        <w:rPr>
          <w:bCs/>
          <w:b/>
        </w:rPr>
        <w:t xml:space="preserve">Focus Area:</w:t>
      </w:r>
      <w:r>
        <w:t xml:space="preserve"> Software Development Tools &amp; Regional Market Dynamics</w:t>
      </w:r>
    </w:p>
    <w:bookmarkStart w:id="20" w:name="welcome-and-objective"/>
    <w:p>
      <w:pPr>
        <w:pStyle w:val="Heading3"/>
      </w:pPr>
      <w:r>
        <w:t xml:space="preserve">Welcome and Objective</w:t>
      </w:r>
    </w:p>
    <w:p>
      <w:pPr>
        <w:pStyle w:val="FirstParagraph"/>
      </w:pPr>
      <w:r>
        <w:t xml:space="preserve">Welcome to this detailed seminar presentation. Today, we will explore the intricate relationship between modern software editing tools ("Editor") and the dynamic technological hub of China Shanghai. As Shanghai solidifies its position as a global fintech and AI center, the choice of development environment is no longer just a technical preference; it is a strategic business decision influenced by local infrastructure, regulatory requirements, and cultural coding practices.</w:t>
      </w:r>
    </w:p>
    <w:bookmarkEnd w:id="20"/>
    <w:bookmarkEnd w:id="21"/>
    <w:p>
      <w:pPr>
        <w:pStyle w:val="BodyText"/>
      </w:pPr>
      <w:r>
        <w:t xml:space="preserve">Slide 2</w:t>
      </w:r>
    </w:p>
    <w:bookmarkStart w:id="22" w:name="the-shanghai-tech-ecosystem-context"/>
    <w:p>
      <w:pPr>
        <w:pStyle w:val="Heading1"/>
      </w:pPr>
      <w:r>
        <w:t xml:space="preserve">The Shanghai Tech Ecosystem Context</w:t>
      </w:r>
    </w:p>
    <w:p>
      <w:pPr>
        <w:pStyle w:val="FirstParagraph"/>
      </w:pPr>
      <w:r>
        <w:t xml:space="preserve">To understand the demand for specific types of Editor solutions in this region, one must first comprehend the unique environment of China Shanghai. Shanghai is not merely a city; it is a gateway to the broader Asian market and a testament to rapid technological adoption.</w:t>
      </w:r>
    </w:p>
    <w:p>
      <w:pPr>
        <w:numPr>
          <w:ilvl w:val="0"/>
          <w:numId w:val="1001"/>
        </w:numPr>
        <w:pStyle w:val="Compact"/>
      </w:pPr>
      <w:r>
        <w:rPr>
          <w:bCs/>
          <w:b/>
        </w:rPr>
        <w:t xml:space="preserve">Economic Hub:</w:t>
      </w:r>
      <w:r>
        <w:t xml:space="preserve"> Shanghai hosts the headquarters of numerous multinational corporations and domestic tech giants (such as Alibaba, Tencent, and ByteDance). This concentration creates a high demand for robust, scalable, and collaborative editing tools.</w:t>
      </w:r>
    </w:p>
    <w:p>
      <w:pPr>
        <w:numPr>
          <w:ilvl w:val="0"/>
          <w:numId w:val="1001"/>
        </w:numPr>
        <w:pStyle w:val="Compact"/>
      </w:pPr>
      <w:r>
        <w:rPr>
          <w:bCs/>
          <w:b/>
        </w:rPr>
        <w:t xml:space="preserve">Digital Infrastructure:</w:t>
      </w:r>
      <w:r>
        <w:t xml:space="preserve"> The city boasts some of the most advanced 5G networks in the world. However, this comes with challenges regarding data sovereignty and cross-border connectivity that directly impact cloud-based Editor performance.</w:t>
      </w:r>
    </w:p>
    <w:p>
      <w:pPr>
        <w:numPr>
          <w:ilvl w:val="0"/>
          <w:numId w:val="1001"/>
        </w:numPr>
        <w:pStyle w:val="Compact"/>
      </w:pPr>
      <w:r>
        <w:rPr>
          <w:bCs/>
          <w:b/>
        </w:rPr>
        <w:t xml:space="preserve">Talent Density:</w:t>
      </w:r>
      <w:r>
        <w:t xml:space="preserve"> With top universities like Fudan University and Shanghai Jiao Tong University producing thousands of engineers annually, there is a massive influx of new developers who are digital natives. They expect modern, intuitive, and visually appealing Editor interfaces similar to those used by Silicon Valley counterparts.</w:t>
      </w:r>
    </w:p>
    <w:p>
      <w:pPr>
        <w:pStyle w:val="FirstParagraph"/>
      </w:pPr>
      <w:r>
        <w:t xml:space="preserve">The interplay between these factors dictates that an "Editor" deployed in China Shanghai must be highly optimized for speed, security, and local integration.</w:t>
      </w:r>
    </w:p>
    <w:bookmarkEnd w:id="22"/>
    <w:p>
      <w:pPr>
        <w:pStyle w:val="BodyText"/>
      </w:pPr>
      <w:r>
        <w:t xml:space="preserve">Slide 3</w:t>
      </w:r>
    </w:p>
    <w:bookmarkStart w:id="24" w:name="the-evolution-of-the-editor-toolset"/>
    <w:p>
      <w:pPr>
        <w:pStyle w:val="Heading1"/>
      </w:pPr>
      <w:r>
        <w:t xml:space="preserve">The Evolution of the "Editor" Toolset</w:t>
      </w:r>
    </w:p>
    <w:p>
      <w:pPr>
        <w:pStyle w:val="FirstParagraph"/>
      </w:pPr>
      <w:r>
        <w:t xml:space="preserve">In the context of this seminar, an "Editor" refers broadly to Integrated Development Environments (IDEs), code editors, and content management systems used for digital creation. Historically, Western tools like Visual Studio Code (VS Code) and IntelliJ IDEA dominated the global market. However, the landscape in China Shanghai is evolving rapidly.</w:t>
      </w:r>
    </w:p>
    <w:bookmarkStart w:id="23" w:name="key-trends-in-editor-adoption"/>
    <w:p>
      <w:pPr>
        <w:pStyle w:val="Heading3"/>
      </w:pPr>
      <w:r>
        <w:t xml:space="preserve">Key Trends in Editor Adoption:</w:t>
      </w:r>
    </w:p>
    <w:p>
      <w:pPr>
        <w:numPr>
          <w:ilvl w:val="0"/>
          <w:numId w:val="1002"/>
        </w:numPr>
        <w:pStyle w:val="Compact"/>
      </w:pPr>
      <w:r>
        <w:rPr>
          <w:bCs/>
          <w:b/>
        </w:rPr>
        <w:t xml:space="preserve">The Rise of Local Competitors:</w:t>
      </w:r>
      <w:r>
        <w:t xml:space="preserve"> Domestic Chinese tech companies have developed their own robust Editor suites. Tools like HBuilderX (developed by DCloud) have gained significant traction in Shanghai due to their native optimization for Chinese frameworks and faster startup times compared to heavier Western counterparts.</w:t>
      </w:r>
    </w:p>
    <w:p>
      <w:pPr>
        <w:numPr>
          <w:ilvl w:val="0"/>
          <w:numId w:val="1002"/>
        </w:numPr>
        <w:pStyle w:val="Compact"/>
      </w:pPr>
      <w:r>
        <w:rPr>
          <w:bCs/>
          <w:b/>
        </w:rPr>
        <w:t xml:space="preserve">AI-Integrated Coding:</w:t>
      </w:r>
      <w:r>
        <w:t xml:space="preserve"> The integration of Artificial Intelligence into the "Editor" workflow is paramount. Developers in China Shanghai are increasingly adopting AI-driven code completion tools that understand context better than older autocomplete features. This includes support for complex Chinese character inputs and localized syntax patterns.</w:t>
      </w:r>
    </w:p>
    <w:p>
      <w:pPr>
        <w:numPr>
          <w:ilvl w:val="0"/>
          <w:numId w:val="1002"/>
        </w:numPr>
        <w:pStyle w:val="Compact"/>
      </w:pPr>
      <w:r>
        <w:rPr>
          <w:bCs/>
          <w:b/>
        </w:rPr>
        <w:t xml:space="preserve">Cloud-Native Editors:</w:t>
      </w:r>
      <w:r>
        <w:t xml:space="preserve"> With the shift towards microservices in Shanghai's financial sector, cloud-based editors (like GitPod or GitHub Codespaces) are gaining ground. However, they require specialized configurations to ensure low latency within mainland China’s internet infrastructure.</w:t>
      </w:r>
    </w:p>
    <w:bookmarkEnd w:id="23"/>
    <w:bookmarkEnd w:id="24"/>
    <w:p>
      <w:pPr>
        <w:pStyle w:val="FirstParagraph"/>
      </w:pPr>
      <w:r>
        <w:t xml:space="preserve">Slide 4</w:t>
      </w:r>
    </w:p>
    <w:bookmarkStart w:id="26" w:name="X568f83d96a0e177e48d2e8ec0d8a10be4748287"/>
    <w:p>
      <w:pPr>
        <w:pStyle w:val="Heading1"/>
      </w:pPr>
      <w:r>
        <w:t xml:space="preserve">Cultural and Linguistic Nuances in Editing</w:t>
      </w:r>
    </w:p>
    <w:p>
      <w:pPr>
        <w:pStyle w:val="FirstParagraph"/>
      </w:pPr>
      <w:r>
        <w:t xml:space="preserve">A critical aspect often overlooked by international vendors is the linguistic complexity of coding for the Chinese market. An effective "Editor" must support more than just UTF-8 encoding.</w:t>
      </w:r>
    </w:p>
    <w:bookmarkStart w:id="25" w:name="linguistic-challenges"/>
    <w:p>
      <w:pPr>
        <w:pStyle w:val="Heading3"/>
      </w:pPr>
      <w:r>
        <w:t xml:space="preserve">Linguistic Challenges</w:t>
      </w:r>
    </w:p>
    <w:p>
      <w:pPr>
        <w:numPr>
          <w:ilvl w:val="0"/>
          <w:numId w:val="1003"/>
        </w:numPr>
        <w:pStyle w:val="Compact"/>
      </w:pPr>
      <w:r>
        <w:rPr>
          <w:bCs/>
          <w:b/>
        </w:rPr>
        <w:t xml:space="preserve">Pinyin Input Systems:</w:t>
      </w:r>
      <w:r>
        <w:t xml:space="preserve"> Developers in China Shanghai frequently use Pinyin-based input methods. An ideal Editor must seamlessly handle rapid switching between English code and Chinese comments or documentation without disrupting the workflow.</w:t>
      </w:r>
    </w:p>
    <w:p>
      <w:pPr>
        <w:numPr>
          <w:ilvl w:val="0"/>
          <w:numId w:val="1003"/>
        </w:numPr>
        <w:pStyle w:val="Compact"/>
      </w:pPr>
      <w:r>
        <w:rPr>
          <w:bCs/>
          <w:b/>
        </w:rPr>
        <w:t xml:space="preserve">Bilingual Documentation:</w:t>
      </w:r>
      <w:r>
        <w:t xml:space="preserve"> The best Editor platforms operating in this region provide robust support for bilingual error messages and documentation. This bridges the gap between global open-source libraries (often in English) and local engineering teams who may prefer reading technical nuances in Simplified Chinese.</w:t>
      </w:r>
    </w:p>
    <w:p>
      <w:pPr>
        <w:numPr>
          <w:ilvl w:val="0"/>
          <w:numId w:val="1003"/>
        </w:numPr>
        <w:pStyle w:val="Compact"/>
      </w:pPr>
      <w:r>
        <w:rPr>
          <w:bCs/>
          <w:b/>
        </w:rPr>
        <w:t xml:space="preserve">Date and Time Formats:</w:t>
      </w:r>
      <w:r>
        <w:t xml:space="preserve"> Local Editors must default to Gregorian calendar formats compatible with Chinese business standards, including support for lunar calendar holidays which affect deployment schedules.</w:t>
      </w:r>
    </w:p>
    <w:bookmarkEnd w:id="25"/>
    <w:p>
      <w:pPr>
        <w:pStyle w:val="FirstParagraph"/>
      </w:pPr>
      <w:r>
        <w:t xml:space="preserve">Failing to address these linguistic nuances can lead to friction in the development process, reducing productivity and morale among local engineering teams in China Shanghai.</w:t>
      </w:r>
    </w:p>
    <w:bookmarkEnd w:id="26"/>
    <w:p>
      <w:pPr>
        <w:pStyle w:val="BodyText"/>
      </w:pPr>
      <w:r>
        <w:t xml:space="preserve">Slide 5</w:t>
      </w:r>
    </w:p>
    <w:bookmarkStart w:id="28" w:name="X8bedb8f3694b8cb732b28ec3fea7250cd6b43ef"/>
    <w:p>
      <w:pPr>
        <w:pStyle w:val="Heading1"/>
      </w:pPr>
      <w:r>
        <w:t xml:space="preserve">Regulatory Compliance and Data Sovereignty</w:t>
      </w:r>
    </w:p>
    <w:p>
      <w:pPr>
        <w:pStyle w:val="FirstParagraph"/>
      </w:pPr>
      <w:r>
        <w:t xml:space="preserve">The most significant differentiator for any software tool deployed in China is compliance. The Chinese government has implemented strict data laws, including the Cybersecurity Law and the Personal Information Protection Law (PIPL).</w:t>
      </w:r>
    </w:p>
    <w:bookmarkStart w:id="27" w:name="implications-for-cloud-based-editors"/>
    <w:p>
      <w:pPr>
        <w:pStyle w:val="Heading3"/>
      </w:pPr>
      <w:r>
        <w:t xml:space="preserve">Implications for Cloud-Based Editors:</w:t>
      </w:r>
    </w:p>
    <w:p>
      <w:pPr>
        <w:pStyle w:val="FirstParagraph"/>
      </w:pPr>
      <w:r>
        <w:t xml:space="preserve">If a "Editor" relies on cloud synchronization or remote AI processing, it must ensure that data does not leave mainland China without explicit user consent and proper encryption standards. For companies in China Shanghai, using an Editor that stores code snippets or proprietary algorithms on servers located outside of China poses a severe legal and security risk.</w:t>
      </w:r>
    </w:p>
    <w:p>
      <w:pPr>
        <w:pStyle w:val="BodyText"/>
      </w:pPr>
      <w:r>
        <w:t xml:space="preserve">Consequently, there is a strong preference for:</w:t>
      </w:r>
    </w:p>
    <w:p>
      <w:pPr>
        <w:numPr>
          <w:ilvl w:val="0"/>
          <w:numId w:val="1004"/>
        </w:numPr>
        <w:pStyle w:val="Compact"/>
      </w:pPr>
      <w:r>
        <w:rPr>
          <w:bCs/>
          <w:b/>
        </w:rPr>
        <w:t xml:space="preserve">Local Data Centers:</w:t>
      </w:r>
      <w:r>
        <w:t xml:space="preserve"> Editors that partner with local cloud providers (such as Alibaba Cloud or Tencent Cloud) to host their synchronization services within Shanghai.</w:t>
      </w:r>
    </w:p>
    <w:p>
      <w:pPr>
        <w:numPr>
          <w:ilvl w:val="0"/>
          <w:numId w:val="1004"/>
        </w:numPr>
        <w:pStyle w:val="Compact"/>
      </w:pPr>
      <w:r>
        <w:rPr>
          <w:bCs/>
          <w:b/>
        </w:rPr>
        <w:t xml:space="preserve">Air-Gapped Options:</w:t>
      </w:r>
      <w:r>
        <w:t xml:space="preserve"> For high-security sectors like finance and government, offline-capable "Editor" versions are required. These must function fully without internet connectivity, a feature heavily emphasized in local procurement requirements in China Shanghai.</w:t>
      </w:r>
    </w:p>
    <w:bookmarkEnd w:id="27"/>
    <w:bookmarkEnd w:id="28"/>
    <w:p>
      <w:pPr>
        <w:pStyle w:val="FirstParagraph"/>
      </w:pPr>
      <w:r>
        <w:t xml:space="preserve">Slide 6</w:t>
      </w:r>
    </w:p>
    <w:bookmarkStart w:id="29" w:name="economic-impact-and-market-strategy"/>
    <w:p>
      <w:pPr>
        <w:pStyle w:val="Heading1"/>
      </w:pPr>
      <w:r>
        <w:t xml:space="preserve">Economic Impact and Market Strategy</w:t>
      </w:r>
    </w:p>
    <w:p>
      <w:pPr>
        <w:pStyle w:val="FirstParagraph"/>
      </w:pPr>
      <w:r>
        <w:t xml:space="preserve">The market for development tools in China Shanghai is lucrative but competitive. International "Editor" providers must adapt their go-to-market strategies to succeed.</w:t>
      </w:r>
    </w:p>
    <w:p>
      <w:pPr>
        <w:numPr>
          <w:ilvl w:val="0"/>
          <w:numId w:val="1005"/>
        </w:numPr>
        <w:pStyle w:val="Compact"/>
      </w:pPr>
      <w:r>
        <w:rPr>
          <w:bCs/>
          <w:b/>
        </w:rPr>
        <w:t xml:space="preserve">Pricing Models:</w:t>
      </w:r>
      <w:r>
        <w:t xml:space="preserve"> Chinese enterprises often prefer subscription models that include local support. Standalone perpetual licenses are less popular compared to flexible SaaS (Software as a Service) arrangements that bundle the Editor with training and technical support.</w:t>
      </w:r>
    </w:p>
    <w:p>
      <w:pPr>
        <w:numPr>
          <w:ilvl w:val="0"/>
          <w:numId w:val="1005"/>
        </w:numPr>
        <w:pStyle w:val="Compact"/>
      </w:pPr>
      <w:r>
        <w:rPr>
          <w:bCs/>
          <w:b/>
        </w:rPr>
        <w:t xml:space="preserve">Ecosystem Integration:</w:t>
      </w:r>
      <w:r>
        <w:t xml:space="preserve"> Success in China Shanghai depends on integration with local communication tools. An "Editor" that integrates seamlessly with WeChat Work or DingTalk (used for team collaboration and approval workflows) has a distinct advantage over isolated tools.</w:t>
      </w:r>
    </w:p>
    <w:p>
      <w:pPr>
        <w:numPr>
          <w:ilvl w:val="0"/>
          <w:numId w:val="1005"/>
        </w:numPr>
        <w:pStyle w:val="Compact"/>
      </w:pPr>
      <w:r>
        <w:rPr>
          <w:bCs/>
          <w:b/>
        </w:rPr>
        <w:t xml:space="preserve">Community Engagement:</w:t>
      </w:r>
      <w:r>
        <w:t xml:space="preserve"> Building a developer community is essential. Hosting hackathons, workshops, and technical meetups in Shanghai’s tech hubs, such as the Zhangjiang Hi-Tech Park, helps establish brand loyalty. Local developers value recognition and opportunities for professional growth.</w:t>
      </w:r>
    </w:p>
    <w:p>
      <w:pPr>
        <w:pStyle w:val="FirstParagraph"/>
      </w:pPr>
      <w:r>
        <w:t xml:space="preserve">By aligning product features with the economic realities of China Shanghai's corporate culture, Editor providers can capture a significant share of this high-growth market.</w:t>
      </w:r>
    </w:p>
    <w:bookmarkEnd w:id="29"/>
    <w:p>
      <w:pPr>
        <w:pStyle w:val="BodyText"/>
      </w:pPr>
      <w:r>
        <w:t xml:space="preserve">Slide 7</w:t>
      </w:r>
    </w:p>
    <w:bookmarkStart w:id="31" w:name="the-future-ai-and-low-code-development"/>
    <w:p>
      <w:pPr>
        <w:pStyle w:val="Heading1"/>
      </w:pPr>
      <w:r>
        <w:t xml:space="preserve">The Future: AI and Low-Code Development</w:t>
      </w:r>
    </w:p>
    <w:p>
      <w:pPr>
        <w:pStyle w:val="FirstParagraph"/>
      </w:pPr>
      <w:r>
        <w:t xml:space="preserve">Looking ahead, the definition of an "Editor" in China Shanghai is expanding. The rise of Low-Code/No-Code platforms is reshaping how applications are built.</w:t>
      </w:r>
    </w:p>
    <w:bookmarkStart w:id="30" w:name="trends-to-watch"/>
    <w:p>
      <w:pPr>
        <w:pStyle w:val="Heading3"/>
      </w:pPr>
      <w:r>
        <w:t xml:space="preserve">Trends to Watch:</w:t>
      </w:r>
    </w:p>
    <w:p>
      <w:pPr>
        <w:numPr>
          <w:ilvl w:val="0"/>
          <w:numId w:val="1006"/>
        </w:numPr>
        <w:pStyle w:val="Compact"/>
      </w:pPr>
      <w:r>
        <w:rPr>
          <w:bCs/>
          <w:b/>
        </w:rPr>
        <w:t xml:space="preserve">Super Apps Integration:</w:t>
      </w:r>
      <w:r>
        <w:t xml:space="preserve"> As "Super Apps" (integrated ecosystems like WeChat or Alipay) dominate daily life in China, Editors that facilitate rapid development for mini-programs within these platforms will see increased demand. Shanghai companies are at the forefront of this innovation.</w:t>
      </w:r>
    </w:p>
    <w:p>
      <w:pPr>
        <w:numPr>
          <w:ilvl w:val="0"/>
          <w:numId w:val="1006"/>
        </w:numPr>
        <w:pStyle w:val="Compact"/>
      </w:pPr>
      <w:r>
        <w:rPr>
          <w:bCs/>
          <w:b/>
        </w:rPr>
        <w:t xml:space="preserve">Generative AI Assistance:</w:t>
      </w:r>
      <w:r>
        <w:t xml:space="preserve"> We anticipate a surge in "Editor" tools powered by large language models (LLMs) trained specifically on Chinese codebases. These tools will not only correct syntax but also suggest architectural improvements based on local best practices.</w:t>
      </w:r>
    </w:p>
    <w:p>
      <w:pPr>
        <w:numPr>
          <w:ilvl w:val="0"/>
          <w:numId w:val="1006"/>
        </w:numPr>
        <w:pStyle w:val="Compact"/>
      </w:pPr>
      <w:r>
        <w:rPr>
          <w:bCs/>
          <w:b/>
        </w:rPr>
        <w:t xml:space="preserve">Green Computing:</w:t>
      </w:r>
      <w:r>
        <w:t xml:space="preserve"> Aligning with China’s national goals for carbon neutrality, Editors that optimize code for energy efficiency and lower server load are gaining attention from sustainability-focused firms in Shanghai.</w:t>
      </w:r>
    </w:p>
    <w:p>
      <w:pPr>
        <w:pStyle w:val="FirstParagraph"/>
      </w:pPr>
      <w:r>
        <w:t xml:space="preserve">The convergence of AI, low-code methodologies, and environmental consciousness will define the next generation of development tools in this region.</w:t>
      </w:r>
    </w:p>
    <w:bookmarkEnd w:id="30"/>
    <w:bookmarkEnd w:id="31"/>
    <w:p>
      <w:pPr>
        <w:pStyle w:val="BodyText"/>
      </w:pPr>
      <w:r>
        <w:t xml:space="preserve">Slide 8</w:t>
      </w:r>
    </w:p>
    <w:bookmarkStart w:id="33" w:name="conclusion-and-strategic-recommendations"/>
    <w:p>
      <w:pPr>
        <w:pStyle w:val="Heading1"/>
      </w:pPr>
      <w:r>
        <w:t xml:space="preserve">Conclusion and Strategic Recommendations</w:t>
      </w:r>
    </w:p>
    <w:p>
      <w:pPr>
        <w:pStyle w:val="FirstParagraph"/>
      </w:pPr>
      <w:r>
        <w:t xml:space="preserve">In summary, the deployment of an "Editor" in China Shanghai is a multifaceted challenge that extends beyond mere technical functionality. It requires a deep understanding of local regulatory frameworks, linguistic preferences, and business cultures.</w:t>
      </w:r>
    </w:p>
    <w:p>
      <w:pPr>
        <w:pStyle w:val="BodyText"/>
      </w:pPr>
      <w:r>
        <w:rPr>
          <w:bCs/>
          <w:b/>
        </w:rPr>
        <w:t xml:space="preserve">Key Takeaways:</w:t>
      </w:r>
    </w:p>
    <w:p>
      <w:pPr>
        <w:numPr>
          <w:ilvl w:val="0"/>
          <w:numId w:val="1007"/>
        </w:numPr>
        <w:pStyle w:val="Compact"/>
      </w:pPr>
      <w:r>
        <w:rPr>
          <w:bCs/>
          <w:b/>
        </w:rPr>
        <w:t xml:space="preserve">Prioritize Compliance:</w:t>
      </w:r>
      <w:r>
        <w:t xml:space="preserve"> Ensure data residency within China Shanghai to meet PIPL requirements.</w:t>
      </w:r>
    </w:p>
    <w:p>
      <w:pPr>
        <w:numPr>
          <w:ilvl w:val="0"/>
          <w:numId w:val="1007"/>
        </w:numPr>
        <w:pStyle w:val="Compact"/>
      </w:pPr>
      <w:r>
        <w:t xml:space="preserve">Avoid this tag </w:t>
      </w:r>
      <w:r>
        <w:rPr>
          <w:iCs/>
          <w:i/>
        </w:rPr>
        <w:t xml:space="preserve">tag</w:t>
      </w:r>
      <w:r>
        <w:t xml:space="preserve">Localize the User Interface: Support for Simplified Chinese, Pinyin input, and local communication tools is non-negotiable.</w:t>
      </w:r>
    </w:p>
    <w:p>
      <w:pPr>
        <w:numPr>
          <w:ilvl w:val="0"/>
          <w:numId w:val="1007"/>
        </w:numPr>
        <w:pStyle w:val="Compact"/>
      </w:pPr>
      <w:r>
        <w:rPr>
          <w:bCs/>
          <w:b/>
        </w:rPr>
        <w:t xml:space="preserve">Leverage Local Infrastructure:</w:t>
      </w:r>
      <w:r>
        <w:t xml:space="preserve"> Partner with regional cloud providers to ensure low-latency performance.</w:t>
      </w:r>
    </w:p>
    <w:p>
      <w:pPr>
        <w:numPr>
          <w:ilvl w:val="0"/>
          <w:numId w:val="1007"/>
        </w:numPr>
        <w:pStyle w:val="Compact"/>
      </w:pPr>
      <w:r>
        <w:rPr>
          <w:bCs/>
          <w:b/>
        </w:rPr>
        <w:t xml:space="preserve">Engage the Community: </w:t>
      </w:r>
      <w:r>
        <w:t xml:space="preserve"> Invest in local developer relations and support within Shanghai’s vibrant tech ecosystem.</w:t>
      </w:r>
    </w:p>
    <w:p>
      <w:pPr>
        <w:pStyle w:val="FirstParagraph"/>
      </w:pPr>
      <w:r>
        <w:t xml:space="preserve">The companies that succeed in this market will be those that treat China Shanghai not just as another export destination, but as a unique innovation hub with distinct needs. By respecting these nuances, international and domestic "Editor" providers alike can foster long-term success and contribute to the digital transformation of one of the world's most dynamic cities.</w:t>
      </w:r>
    </w:p>
    <w:bookmarkStart w:id="32" w:name="qa-session"/>
    <w:p>
      <w:pPr>
        <w:pStyle w:val="Heading3"/>
      </w:pPr>
      <w:r>
        <w:t xml:space="preserve">Q&amp;A Session</w:t>
      </w:r>
    </w:p>
    <w:p>
      <w:pPr>
        <w:pStyle w:val="FirstParagraph"/>
      </w:pPr>
      <w:r>
        <w:t xml:space="preserve">We now open the floor for questions regarding the Seminar Presentation Slides on Editor technologies in China Shanghai.</w:t>
      </w:r>
    </w:p>
    <w:bookmarkEnd w:id="32"/>
    <w:bookmarkEnd w:id="33"/>
    <w:p>
      <w:pPr>
        <w:pStyle w:val="BodyText"/>
      </w:pPr>
      <w:r>
        <w:t xml:space="preserve">© 2023 TechSeminar Series. All Rights Reserved. | Prepared for Audience in 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Landscape in China Shanghai</dc:title>
  <dc:creator/>
  <dc:language>en</dc:language>
  <cp:keywords/>
  <dcterms:created xsi:type="dcterms:W3CDTF">2026-07-29T15:45:28Z</dcterms:created>
  <dcterms:modified xsi:type="dcterms:W3CDTF">2026-07-29T15:45:28Z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