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Selection</w:t>
      </w:r>
      <w:r>
        <w:t xml:space="preserve"> </w:t>
      </w:r>
      <w:r>
        <w:t xml:space="preserve">in</w:t>
      </w:r>
      <w:r>
        <w:t xml:space="preserve"> </w:t>
      </w:r>
      <w:r>
        <w:t xml:space="preserve">Indonesia</w:t>
      </w:r>
      <w:r>
        <w:t xml:space="preserve"> </w:t>
      </w:r>
      <w:r>
        <w:t xml:space="preserve">Jakarta</w:t>
      </w:r>
    </w:p>
    <w:bookmarkStart w:id="20" w:name="X1c441dbb5adf890800edbaa3394d1983fa2e88c"/>
    <w:p>
      <w:pPr>
        <w:pStyle w:val="Heading1"/>
      </w:pPr>
      <w:r>
        <w:t xml:space="preserve">Seminar Presentation Slides: Strategic Editor Selection in Indonesia Jakarta</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Grand Ballroom, Jakarta Convention Center</w:t>
      </w:r>
      <w:r>
        <w:br/>
      </w:r>
      <w:r>
        <w:rPr>
          <w:bCs/>
          <w:b/>
        </w:rPr>
        <w:t xml:space="preserve">Presenter:</w:t>
      </w:r>
      <w:r>
        <w:t xml:space="preserve"> </w:t>
      </w:r>
      <w:r>
        <w:t xml:space="preserve">Senior Content Strategy Consultant</w:t>
      </w:r>
    </w:p>
    <w:bookmarkEnd w:id="20"/>
    <w:bookmarkStart w:id="21" w:name="welcome-and-agenda"/>
    <w:p>
      <w:pPr>
        <w:pStyle w:val="Heading2"/>
      </w:pPr>
      <w:r>
        <w:t xml:space="preserve">Welcome and Agenda</w:t>
      </w:r>
    </w:p>
    <w:p>
      <w:pPr>
        <w:pStyle w:val="FirstParagraph"/>
      </w:pPr>
      <w:r>
        <w:t xml:space="preserve">Welcome to this comprehensive seminar presentation slides document focused on the critical topic of selecting the right editor for media houses, publishing firms, and digital content agencies based in Indonesia Jakarta. In today’s rapidly evolving digital landscape, the role of an editor has transcended traditional proofreading and copy-editing duties. We are here to explore how editorial workflows must adapt to meet the unique linguistic, cultural, and technical demands of the Indonesian market.</w:t>
      </w:r>
    </w:p>
    <w:p>
      <w:pPr>
        <w:pStyle w:val="BodyText"/>
      </w:pPr>
      <w:r>
        <w:rPr>
          <w:bCs/>
          <w:b/>
        </w:rPr>
        <w:t xml:space="preserve">Agenda:</w:t>
      </w:r>
    </w:p>
    <w:p>
      <w:pPr>
        <w:numPr>
          <w:ilvl w:val="0"/>
          <w:numId w:val="1001"/>
        </w:numPr>
        <w:pStyle w:val="Compact"/>
      </w:pPr>
      <w:r>
        <w:t xml:space="preserve">The Evolving Role of the Modern Editor</w:t>
      </w:r>
    </w:p>
    <w:p>
      <w:pPr>
        <w:numPr>
          <w:ilvl w:val="0"/>
          <w:numId w:val="1001"/>
        </w:numPr>
        <w:pStyle w:val="Compact"/>
      </w:pPr>
      <w:r>
        <w:t xml:space="preserve">Linguistic Nuances in Indonesia Jakarta</w:t>
      </w:r>
    </w:p>
    <w:p>
      <w:pPr>
        <w:numPr>
          <w:ilvl w:val="0"/>
          <w:numId w:val="1001"/>
        </w:numPr>
        <w:pStyle w:val="Compact"/>
      </w:pPr>
      <w:r>
        <w:t xml:space="preserve">Digital Transformation and SEO Integration</w:t>
      </w:r>
    </w:p>
    <w:bookmarkEnd w:id="21"/>
    <w:bookmarkStart w:id="22" w:name="the-evolving-role-of-the-modern-editor"/>
    <w:p>
      <w:pPr>
        <w:pStyle w:val="Heading2"/>
      </w:pPr>
      <w:r>
        <w:t xml:space="preserve">The Evolving Role of the Modern Editor</w:t>
      </w:r>
    </w:p>
    <w:p>
      <w:pPr>
        <w:pStyle w:val="FirstParagraph"/>
      </w:pPr>
      <w:r>
        <w:t xml:space="preserve">Gone are the days when an editor simply corrected grammar errors. Today, an</w:t>
      </w:r>
      <w:r>
        <w:t xml:space="preserve"> </w:t>
      </w:r>
      <w:r>
        <w:rPr>
          <w:bCs/>
          <w:b/>
        </w:rPr>
        <w:t xml:space="preserve">Editor</w:t>
      </w:r>
      <w:r>
        <w:t xml:space="preserve"> </w:t>
      </w:r>
      <w:r>
        <w:t xml:space="preserve">is a multifaceted professional who serves as a guardian of brand voice, a strategist for audience engagement, and often, a digital architect. In</w:t>
      </w:r>
      <w:r>
        <w:t xml:space="preserve"> </w:t>
      </w:r>
      <w:r>
        <w:rPr>
          <w:bCs/>
          <w:b/>
        </w:rPr>
        <w:t xml:space="preserve">Indonesia Jakarta</w:t>
      </w:r>
      <w:r>
        <w:t xml:space="preserve">, where the media consumption rate is soaring due to high mobile penetration rates among Millennials and Gen Zs., this evolution is particularly pronounced.</w:t>
      </w:r>
    </w:p>
    <w:p>
      <w:pPr>
        <w:pStyle w:val="BodyText"/>
      </w:pPr>
      <w:r>
        <w:t xml:space="preserve">The modern editor must possess skills in data analytics, social media strategy, and multimedia production. They are not just gatekeepers of quality but also catalysts for reach. For companies operating in the bustling metropolis of Jakarta, the expectation is higher than ever. Audiences demand instant accuracy, culturally relevant storytelling, and seamless user experiences across platforms.</w:t>
      </w:r>
    </w:p>
    <w:bookmarkEnd w:id="22"/>
    <w:bookmarkStart w:id="23" w:name="linguistic-nuances-in-indonesia-jakarta"/>
    <w:p>
      <w:pPr>
        <w:pStyle w:val="Heading2"/>
      </w:pPr>
      <w:r>
        <w:t xml:space="preserve">Linguistic Nuances in Indonesia Jakarta</w:t>
      </w:r>
    </w:p>
    <w:p>
      <w:pPr>
        <w:pStyle w:val="FirstParagraph"/>
      </w:pPr>
      <w:r>
        <w:t xml:space="preserve">One of the most critical aspects discussed in this seminar is language.</w:t>
      </w:r>
      <w:r>
        <w:t xml:space="preserve"> </w:t>
      </w:r>
      <w:r>
        <w:rPr>
          <w:bCs/>
          <w:b/>
        </w:rPr>
        <w:t xml:space="preserve">Indonesia Jakarta</w:t>
      </w:r>
      <w:r>
        <w:t xml:space="preserve"> </w:t>
      </w:r>
      <w:r>
        <w:t xml:space="preserve">presents a complex linguistic environment. While Bahasa Indonesia is the official language, it coexists with local dialects such as Javanese, Sundanese, Betawi, and countless others. Furthermore, there is a significant disparity between formal written Indonesian and the informal "Bahasa Gaul" or slang used extensively in social media.</w:t>
      </w:r>
    </w:p>
    <w:p>
      <w:pPr>
        <w:pStyle w:val="BodyText"/>
      </w:pPr>
      <w:r>
        <w:t xml:space="preserve">An effective</w:t>
      </w:r>
      <w:r>
        <w:t xml:space="preserve"> </w:t>
      </w:r>
      <w:r>
        <w:rPr>
          <w:bCs/>
          <w:b/>
        </w:rPr>
        <w:t xml:space="preserve">Editor</w:t>
      </w:r>
      <w:r>
        <w:t xml:space="preserve"> </w:t>
      </w:r>
      <w:r>
        <w:t xml:space="preserve">working in Jakarta must have a nuanced understanding of these layers. They must be able to switch codes appropriately depending on the target audience. For example, a corporate press release requires formal Bahasa Indonesia (Ejaan Yang Disempurnakan or EYD), while a marketing campaign for fashion brands targeting youth in South Jakarta might require playful slang and English loanwords mixed seamlessly.</w:t>
      </w:r>
    </w:p>
    <w:p>
      <w:pPr>
        <w:pStyle w:val="BodyText"/>
      </w:pPr>
      <w:r>
        <w:t xml:space="preserve">The editor’s role is to ensure that this linguistic flexibility does not compromise clarity. They must navigate the fine line between accessibility and professionalism, ensuring that content resonates emotionally with the diverse population of</w:t>
      </w:r>
      <w:r>
        <w:t xml:space="preserve"> </w:t>
      </w:r>
      <w:r>
        <w:rPr>
          <w:bCs/>
          <w:b/>
        </w:rPr>
        <w:t xml:space="preserve">Indonesia Jakarta</w:t>
      </w:r>
      <w:r>
        <w:t xml:space="preserve">.</w:t>
      </w:r>
    </w:p>
    <w:bookmarkEnd w:id="23"/>
    <w:bookmarkStart w:id="24" w:name="X1dfa728254713f3f6e3a09d7c62e3d237496f2e"/>
    <w:p>
      <w:pPr>
        <w:pStyle w:val="Heading2"/>
      </w:pPr>
      <w:r>
        <w:t xml:space="preserve">Digital Transformation and SEO Integration</w:t>
      </w:r>
    </w:p>
    <w:p>
      <w:pPr>
        <w:pStyle w:val="FirstParagraph"/>
      </w:pPr>
      <w:r>
        <w:t xml:space="preserve">The digital explosion in Southeast Asia has made Search Engine Optimization (SEO) an integral part of editorial work. In</w:t>
      </w:r>
      <w:r>
        <w:t xml:space="preserve"> </w:t>
      </w:r>
      <w:r>
        <w:rPr>
          <w:bCs/>
          <w:b/>
        </w:rPr>
        <w:t xml:space="preserve">Indonesia Jakarta</w:t>
      </w:r>
      <w:r>
        <w:t xml:space="preserve">, Google dominates search traffic, but local players like Tokopedia and Shopee also influence search behaviors. Editors must now think like marketers.</w:t>
      </w:r>
    </w:p>
    <w:p>
      <w:pPr>
        <w:pStyle w:val="BodyText"/>
      </w:pPr>
      <w:r>
        <w:t xml:space="preserve">This seminar presentation slides document emphasizes that the modern editor must:</w:t>
      </w:r>
    </w:p>
    <w:p>
      <w:pPr>
        <w:pStyle w:val="BodyText"/>
      </w:pPr>
      <w:r>
        <w:t xml:space="preserve">Conduct keyword research to identify trending topics within the Indonesian context.</w:t>
      </w:r>
    </w:p>
    <w:p>
      <w:pPr>
        <w:pStyle w:val="BodyText"/>
      </w:pPr>
      <w:r>
        <w:t xml:space="preserve">Optimize headlines for click-through rates without resorting to clickbait, which can damage brand reputation.</w:t>
      </w:r>
    </w:p>
    <w:bookmarkEnd w:id="24"/>
    <w:bookmarkStart w:id="25" w:name="X79b34e0655ce8970f44935a679a1bb9d1f76ca0"/>
    <w:p>
      <w:pPr>
        <w:pStyle w:val="Heading2"/>
      </w:pPr>
      <w:r>
        <w:t xml:space="preserve">Technical Tools for Editors in Indonesia Jakarta</w:t>
      </w:r>
    </w:p>
    <w:p>
      <w:pPr>
        <w:pStyle w:val="FirstParagraph"/>
      </w:pPr>
      <w:r>
        <w:t xml:space="preserve">To manage these diverse responsibilities, editors require robust technical tools. The software landscape in</w:t>
      </w:r>
      <w:r>
        <w:t xml:space="preserve"> </w:t>
      </w:r>
      <w:r>
        <w:rPr>
          <w:bCs/>
          <w:b/>
        </w:rPr>
        <w:t xml:space="preserve">Indonesia Jakarta</w:t>
      </w:r>
      <w:r>
        <w:t xml:space="preserve"> </w:t>
      </w:r>
      <w:r>
        <w:t xml:space="preserve">is increasingly globalized. Editors are expected to be proficient in:</w:t>
      </w:r>
    </w:p>
    <w:p>
      <w:pPr>
        <w:pStyle w:val="BodyText"/>
      </w:pPr>
      <w:r>
        <w:t xml:space="preserve">CMS Platforms: WordPress, Joomla, and custom headless CMS solutions.</w:t>
      </w:r>
    </w:p>
    <w:bookmarkEnd w:id="25"/>
    <w:bookmarkStart w:id="26" w:name="X2c37d84a6aa5c31a9be8454639d433e8f2fe047"/>
    <w:p>
      <w:pPr>
        <w:pStyle w:val="Heading2"/>
      </w:pPr>
      <w:r>
        <w:t xml:space="preserve">Cultural Sensitivity and Ethical Standards</w:t>
      </w:r>
    </w:p>
    <w:p>
      <w:pPr>
        <w:pStyle w:val="FirstParagraph"/>
      </w:pPr>
      <w:r>
        <w:t xml:space="preserve">Indonesia is a pluralistic society with diverse religious and ethnic backgrounds. An</w:t>
      </w:r>
      <w:r>
        <w:t xml:space="preserve"> </w:t>
      </w:r>
      <w:r>
        <w:rPr>
          <w:bCs/>
          <w:b/>
        </w:rPr>
        <w:t xml:space="preserve">Editor</w:t>
      </w:r>
      <w:r>
        <w:t xml:space="preserve"> </w:t>
      </w:r>
      <w:r>
        <w:t xml:space="preserve">must possess high cultural intelligence. Content that is acceptable in one demographic might be offensive in another. This sensitivity is particularly crucial in</w:t>
      </w:r>
      <w:r>
        <w:t xml:space="preserve"> </w:t>
      </w:r>
      <w:r>
        <w:rPr>
          <w:bCs/>
          <w:b/>
        </w:rPr>
        <w:t xml:space="preserve">Indonesia Jakarta</w:t>
      </w:r>
      <w:r>
        <w:t xml:space="preserve">, a melting pot of cultures where misunderstandings can lead to significant public relations crises.</w:t>
      </w:r>
    </w:p>
    <w:p>
      <w:pPr>
        <w:pStyle w:val="BodyText"/>
      </w:pPr>
      <w:r>
        <w:t xml:space="preserve">Ethical journalism and content integrity are paramount. Editors must verify facts rigorously, especially given the spread of misinformation (hoaks) prevalent on platforms like WhatsApp and Facebook. The editor acts as the final checkpoint for truthfulness, ensuring that reports on local politics, religion, or social issues in Jakarta are balanced and respectful.</w:t>
      </w:r>
    </w:p>
    <w:bookmarkEnd w:id="26"/>
    <w:bookmarkStart w:id="27" w:name="future-trends-in-editorial-management"/>
    <w:p>
      <w:pPr>
        <w:pStyle w:val="Heading2"/>
      </w:pPr>
      <w:r>
        <w:t xml:space="preserve">Future Trends in Editorial Management</w:t>
      </w:r>
    </w:p>
    <w:p>
      <w:pPr>
        <w:pStyle w:val="FirstParagraph"/>
      </w:pPr>
      <w:r>
        <w:t xml:space="preserve">Looking ahead, artificial intelligence (AI) will play a larger role in editorial workflows. However, human oversight remains irreplaceable. The synergy between AI-powered grammar checkers and the human intuition of an editor will define the next generation of content creation.</w:t>
      </w:r>
    </w:p>
    <w:p>
      <w:pPr>
        <w:pStyle w:val="BodyText"/>
      </w:pPr>
      <w:r>
        <w:t xml:space="preserve">In</w:t>
      </w:r>
      <w:r>
        <w:t xml:space="preserve"> </w:t>
      </w:r>
      <w:r>
        <w:rPr>
          <w:bCs/>
          <w:b/>
        </w:rPr>
        <w:t xml:space="preserve">Indonesia Jakarta</w:t>
      </w:r>
      <w:r>
        <w:t xml:space="preserve">, we anticipate a rise in localized AI tools that better understand Bahasa Indonesia nuances and local slang. Editors who embrace these technologies while maintaining their editorial judgment will lead the industry.</w:t>
      </w:r>
    </w:p>
    <w:bookmarkEnd w:id="27"/>
    <w:bookmarkStart w:id="28" w:name="conclusion"/>
    <w:p>
      <w:pPr>
        <w:pStyle w:val="Heading2"/>
      </w:pPr>
      <w:r>
        <w:t xml:space="preserve">Conclusion</w:t>
      </w:r>
    </w:p>
    <w:p>
      <w:pPr>
        <w:pStyle w:val="FirstParagraph"/>
      </w:pPr>
      <w:r>
        <w:t xml:space="preserve">In summary, selecting the right editor is no longer just about finding someone with good grammar. It is about hiring a strategic partner who understands the dynamic environment of</w:t>
      </w:r>
      <w:r>
        <w:t xml:space="preserve"> </w:t>
      </w:r>
      <w:r>
        <w:rPr>
          <w:bCs/>
          <w:b/>
        </w:rPr>
        <w:t xml:space="preserve">Indonesia Jakarta</w:t>
      </w:r>
      <w:r>
        <w:t xml:space="preserve">. The ideal candidate combines linguistic mastery, digital savvy, cultural empathy, and technical proficiency.</w:t>
      </w:r>
    </w:p>
    <w:p>
      <w:pPr>
        <w:pStyle w:val="BodyText"/>
      </w:pPr>
      <w:r>
        <w:t xml:space="preserve">As we move forward, organizations must invest in training and resources that empower their editors to thrive in this complex ecosystem. This seminar presentation slides document serves as a roadmap for those looking to elevate their editorial standards in the Indonesian capital.</w:t>
      </w:r>
    </w:p>
    <w:bookmarkEnd w:id="28"/>
    <w:bookmarkStart w:id="29" w:name="questions-and-answers"/>
    <w:p>
      <w:pPr>
        <w:pStyle w:val="Heading1"/>
      </w:pPr>
      <w:r>
        <w:t xml:space="preserve">Questions and Answers</w:t>
      </w:r>
    </w:p>
    <w:bookmarkEnd w:id="29"/>
    <w:p>
      <w:pPr>
        <w:pStyle w:val="FirstParagraph"/>
      </w:pPr>
      <w:r>
        <w:t xml:space="preserve">© 2023 Editorial Strategy Seminar. All Rights Reserved. Focus: Editor |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Selection in Indonesia Jakarta</dc:title>
  <dc:creator/>
  <dc:language>en</dc:language>
  <cp:keywords/>
  <dcterms:created xsi:type="dcterms:W3CDTF">2026-07-29T08:02:21Z</dcterms:created>
  <dcterms:modified xsi:type="dcterms:W3CDTF">2026-07-29T08:02:21Z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