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Editor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21" w:name="Xd4f468b8529fb5c922e6370261144a90dbd0760"/>
    <w:p>
      <w:pPr>
        <w:pStyle w:val="Heading1"/>
      </w:pPr>
      <w:r>
        <w:t xml:space="preserve">Seminar Presentation: The Role of the Editor in Iraq Baghdad</w:t>
      </w:r>
    </w:p>
    <w:bookmarkStart w:id="20" w:name="Xad3556065516552758a8f82cdfee5bf24cdb960"/>
    <w:p>
      <w:pPr>
        <w:pStyle w:val="Heading2"/>
      </w:pPr>
      <w:r>
        <w:t xml:space="preserve">Navigating Cultural, Linguistic, and Professional Landscapes</w:t>
      </w:r>
    </w:p>
    <w:p>
      <w:pPr>
        <w:pStyle w:val="FirstParagraph"/>
      </w:pPr>
      <w:r>
        <w:rPr>
          <w:bCs/>
          <w:b/>
        </w:rPr>
        <w:t xml:space="preserve">Speaker Notes:</w:t>
      </w:r>
      <w:r>
        <w:br/>
      </w:r>
      <w:r>
        <w:t xml:space="preserve">Welcome to this seminar. Today we will discuss the critical importance of the professional Editor within the specific context of Iraq Baghdad. This is not merely about grammar; it is about cultural preservation, political neutrality, and professional excellence in a rapidly developing media landscape.</w:t>
      </w:r>
    </w:p>
    <w:bookmarkEnd w:id="20"/>
    <w:bookmarkEnd w:id="21"/>
    <w:bookmarkStart w:id="22" w:name="introduction-the-context-of-iraq-baghdad"/>
    <w:p>
      <w:pPr>
        <w:pStyle w:val="Heading2"/>
      </w:pPr>
      <w:r>
        <w:t xml:space="preserve">Introduction: The Context of Iraq Baghdad</w:t>
      </w:r>
    </w:p>
    <w:p>
      <w:pPr>
        <w:pStyle w:val="FirstParagraph"/>
      </w:pPr>
      <w:r>
        <w:rPr>
          <w:bCs/>
          <w:b/>
        </w:rPr>
        <w:t xml:space="preserve">Iraq Baghdad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Rapid Digitalization:</w:t>
      </w:r>
      <w:r>
        <w:t xml:space="preserve"> </w:t>
      </w:r>
      <w:r>
        <w:t xml:space="preserve">The shift from traditional print to digital platforms in Baghdad has increased the volume of content exponentially.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Multilingual Environment:</w:t>
      </w:r>
      <w:r>
        <w:t xml:space="preserve"> </w:t>
      </w:r>
      <w:r>
        <w:t xml:space="preserve">The city operates primarily in Arabic, but English and Kurdish are significant for international relations and internal diversity.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Sensitivity of Content:</w:t>
      </w:r>
      <w:r>
        <w:t xml:space="preserve"> </w:t>
      </w:r>
      <w:r>
        <w:t xml:space="preserve">Given the region's complex history, editorial oversight is crucial to maintain social cohesion and accuracy.</w:t>
      </w:r>
    </w:p>
    <w:p>
      <w:pPr>
        <w:pStyle w:val="FirstParagraph"/>
      </w:pPr>
      <w:r>
        <w:rPr>
          <w:iCs/>
          <w:i/>
        </w:rPr>
        <w:t xml:space="preserve">Note: The Editor in Baghdad acts as a gatekeeper not just for quality, but for cultural sensitivity and political safety.</w:t>
      </w:r>
    </w:p>
    <w:bookmarkEnd w:id="22"/>
    <w:bookmarkStart w:id="23" w:name="defining-the-role-of-the-editor"/>
    <w:p>
      <w:pPr>
        <w:pStyle w:val="Heading2"/>
      </w:pPr>
      <w:r>
        <w:t xml:space="preserve">Defining the Role of the Editor</w:t>
      </w:r>
    </w:p>
    <w:p>
      <w:pPr>
        <w:pStyle w:val="FirstParagraph"/>
      </w:pPr>
      <w:r>
        <w:t xml:space="preserve">The concept of an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document regarding this topic reveals that the definition of an "Editor" in Baghdad extends beyond correction.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Linguistic Accuracy:</w:t>
      </w:r>
      <w:r>
        <w:t xml:space="preserve"> </w:t>
      </w:r>
      <w:r>
        <w:t xml:space="preserve">Ensuring proper Modern Standard Arabic (MSA) usage while respecting local dialectical nuances when appropriate.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Contextualization:</w:t>
      </w:r>
      <w:r>
        <w:t xml:space="preserve"> </w:t>
      </w:r>
      <w:r>
        <w:t xml:space="preserve">An editor must understand tribal dynamics, religious sensitivities, and historical references unique to the Iraqi context.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Fact-Checking Rigor:</w:t>
      </w:r>
      <w:r>
        <w:t xml:space="preserve"> </w:t>
      </w:r>
      <w:r>
        <w:t xml:space="preserve">In an era of misinformation, the Baghdad editor plays a pivotal role in verifying sources against local realities.</w:t>
      </w:r>
    </w:p>
    <w:bookmarkEnd w:id="23"/>
    <w:bookmarkStart w:id="24" w:name="challenges-specific-to-iraq-baghdad"/>
    <w:p>
      <w:pPr>
        <w:pStyle w:val="Heading2"/>
      </w:pPr>
      <w:r>
        <w:t xml:space="preserve">Challenges Specific to Iraq Baghdad</w:t>
      </w:r>
    </w:p>
    <w:p>
      <w:pPr>
        <w:pStyle w:val="FirstParagraph"/>
      </w:pPr>
      <w:r>
        <w:t xml:space="preserve">The operational environment for an Editor in this region presents unique hurdles that differ significantly from Western or even neighboring Arab media hubs.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Economic Constraints:</w:t>
      </w:r>
      <w:r>
        <w:t xml:space="preserve"> </w:t>
      </w:r>
      <w:r>
        <w:t xml:space="preserve">Many publishing houses in Baghdad face budget limitations, requiring editors to be versatile, handling editing, layout design, and sometimes marketing.</w:t>
      </w:r>
    </w:p>
    <w:p>
      <w:pPr>
        <w:numPr>
          <w:ilvl w:val="0"/>
          <w:numId w:val="1003"/>
        </w:numPr>
        <w:pStyle w:val="Compact"/>
      </w:pPr>
      <w:r>
        <w:t xml:space="preserve">Piracy Issues:&gt; Intellectual property rights are still solidifying. Editors must navigate the delicate balance of promoting local authors while dealing with widespread piracy that undermines revenue streams.</w:t>
      </w:r>
    </w:p>
    <w:p>
      <w:pPr>
        <w:numPr>
          <w:ilvl w:val="0"/>
          <w:numId w:val="1003"/>
        </w:numPr>
        <w:pStyle w:val="Compact"/>
      </w:pPr>
      <w:r>
        <w:t xml:space="preserve">Censorship and Self-Censorship:&gt; Editors must skillfully navigate legal frameworks and social norms to ensure publications can be distributed without undue restriction or offense.</w:t>
      </w:r>
    </w:p>
    <w:bookmarkEnd w:id="24"/>
    <w:bookmarkStart w:id="25" w:name="the-impact-of-digital-media-in-baghdad"/>
    <w:p>
      <w:pPr>
        <w:pStyle w:val="Heading2"/>
      </w:pPr>
      <w:r>
        <w:t xml:space="preserve">The Impact of Digital Media in Baghdad</w:t>
      </w:r>
    </w:p>
    <w:p>
      <w:pPr>
        <w:pStyle w:val="FirstParagraph"/>
      </w:pPr>
      <w:r>
        <w:t xml:space="preserve">The rise of social media platforms in Iraq has democratized publishing. However, this has also lowered the barrier to entry for content creation, creating a surge in unedited material.</w:t>
      </w:r>
    </w:p>
    <w:p>
      <w:pPr>
        <w:numPr>
          <w:ilvl w:val="0"/>
          <w:numId w:val="1004"/>
        </w:numPr>
        <w:pStyle w:val="Compact"/>
      </w:pPr>
      <w:r>
        <w:t xml:space="preserve">Social Media Editors:&gt; New roles are emerging where editors curate and refine content for Twitter (X), Facebook, and Instagram pages of Iraqi institutions.</w:t>
      </w:r>
    </w:p>
    <w:p>
      <w:pPr>
        <w:numPr>
          <w:ilvl w:val="0"/>
          <w:numId w:val="1004"/>
        </w:numPr>
        <w:pStyle w:val="Compact"/>
      </w:pPr>
      <w:r>
        <w:t xml:space="preserve">&gt;Speed vs. Quality:</w:t>
      </w:r>
    </w:p>
    <w:p>
      <w:pPr>
        <w:numPr>
          <w:ilvl w:val="0"/>
          <w:numId w:val="1000"/>
        </w:numPr>
        <w:pStyle w:val="Compact"/>
      </w:pPr>
      <w:r>
        <w:t xml:space="preserve">In the fast-paced news cycle of Baghdad, the temptation to publish quickly often conflicts with the need for thorough editing. The modern editor must establish workflows that prioritize accuracy without sacrificing speed.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Misinformation Combat:</w:t>
      </w:r>
      <w:r>
        <w:t xml:space="preserve"> </w:t>
      </w:r>
      <w:r>
        <w:t xml:space="preserve">Editors in Baghdad are increasingly tasked with debunking rumors that can incite sectarian tension or panic.</w:t>
      </w:r>
    </w:p>
    <w:bookmarkEnd w:id="25"/>
    <w:p>
      <w:pPr>
        <w:pStyle w:val="FirstParagraph"/>
      </w:pPr>
      <w:r>
        <w:t xml:space="preserve">Educational Requirements and Skill Sets</w:t>
      </w:r>
    </w:p>
    <w:p>
      <w:pPr>
        <w:pStyle w:val="BodyText"/>
      </w:pPr>
      <w:r>
        <w:t xml:space="preserve">To meet the needs of Iraq Baghdad's media landscape, aspiring Editors must acquire a specialized skill set.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Linguistic Mastery:</w:t>
      </w:r>
      <w:r>
        <w:t xml:space="preserve"> </w:t>
      </w:r>
      <w:r>
        <w:t xml:space="preserve">Fluent command of Arabic grammar (Nahw and Sarf) is non-negotiable. Proficiency in English is increasingly required for international correspondence and technical editing.</w:t>
      </w:r>
    </w:p>
    <w:p>
      <w:pPr>
        <w:numPr>
          <w:ilvl w:val="0"/>
          <w:numId w:val="1005"/>
        </w:numPr>
        <w:pStyle w:val="Compact"/>
      </w:pPr>
      <w:r>
        <w:t xml:space="preserve">Digital Literacy:</w:t>
      </w:r>
    </w:p>
    <w:p>
      <w:pPr>
        <w:numPr>
          <w:ilvl w:val="0"/>
          <w:numId w:val="1000"/>
        </w:numPr>
        <w:pStyle w:val="Compact"/>
      </w:pPr>
      <w:r>
        <w:t xml:space="preserve">Familiarity with Content Management Systems (CMS), SEO principles, and basic graphic design tools like Adobe InDesign or Canva.</w:t>
      </w:r>
    </w:p>
    <w:p>
      <w:pPr>
        <w:numPr>
          <w:ilvl w:val="0"/>
          <w:numId w:val="1005"/>
        </w:numPr>
        <w:pStyle w:val="Compact"/>
      </w:pPr>
      <w:r>
        <w:t xml:space="preserve">Ethical Journalism Standards:</w:t>
      </w:r>
    </w:p>
    <w:p>
      <w:pPr>
        <w:numPr>
          <w:ilvl w:val="0"/>
          <w:numId w:val="1000"/>
        </w:numPr>
        <w:pStyle w:val="Compact"/>
      </w:pPr>
      <w:r>
        <w:t xml:space="preserve">A strong moral compass and knowledge of international press ethics to guide decisions in a high-pressure environment.</w:t>
      </w:r>
    </w:p>
    <w:p>
      <w:pPr>
        <w:pStyle w:val="FirstParagraph"/>
      </w:pPr>
      <w:r>
        <w:t xml:space="preserve">Strategic Importance for National Development</w:t>
      </w:r>
    </w:p>
    <w:p>
      <w:pPr>
        <w:pStyle w:val="BodyText"/>
      </w:pPr>
      <w:r>
        <w:t xml:space="preserve">The role of the Editor is not isolated; it contributes to the broader development goals of Iraq Baghdad.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Promoting Local Literature:</w:t>
      </w:r>
      <w:r>
        <w:t xml:space="preserve"> </w:t>
      </w:r>
      <w:r>
        <w:t xml:space="preserve">By refining and polishing manuscripts, editors help Iraqi authors reach wider audiences, preserving national heritage.</w:t>
      </w:r>
    </w:p>
    <w:p>
      <w:pPr>
        <w:numPr>
          <w:ilvl w:val="0"/>
          <w:numId w:val="1006"/>
        </w:numPr>
        <w:pStyle w:val="Compact"/>
      </w:pPr>
      <w:r>
        <w:t xml:space="preserve">&gt;Enhancing Global Perception:</w:t>
      </w:r>
    </w:p>
    <w:p>
      <w:pPr>
        <w:numPr>
          <w:ilvl w:val="0"/>
          <w:numId w:val="1000"/>
        </w:numPr>
        <w:pStyle w:val="Compact"/>
      </w:pPr>
      <w:r>
        <w:t xml:space="preserve">High-quality editorial work in government press releases and international publications improves Baghdad's image globally as a center of commerce and culture.</w:t>
      </w:r>
    </w:p>
    <w:bookmarkStart w:id="26" w:name="X72236029483f80f6a2ee7fcb4d84d715f9bbd2b"/>
    <w:p>
      <w:pPr>
        <w:pStyle w:val="Heading2"/>
      </w:pPr>
      <w:r>
        <w:t xml:space="preserve">Case Studies: Successes in Baghdad Publishing</w:t>
      </w:r>
    </w:p>
    <w:p>
      <w:pPr>
        <w:pStyle w:val="FirstParagraph"/>
      </w:pPr>
      <w:r>
        <w:t xml:space="preserve">We examine recent successes where editorial intervention transformed local content.</w:t>
      </w:r>
    </w:p>
    <w:p>
      <w:pPr>
        <w:numPr>
          <w:ilvl w:val="0"/>
          <w:numId w:val="1007"/>
        </w:numPr>
        <w:pStyle w:val="Compact"/>
      </w:pPr>
      <w:r>
        <w:t xml:space="preserve">The Revival of Literary Magazines:</w:t>
      </w:r>
    </w:p>
    <w:p>
      <w:pPr>
        <w:numPr>
          <w:ilvl w:val="0"/>
          <w:numId w:val="1000"/>
        </w:numPr>
        <w:pStyle w:val="Compact"/>
      </w:pPr>
      <w:r>
        <w:t xml:space="preserve">New online literary journals in Baghdad have gained traction by employing rigorous peer-review and editing processes, attracting young writers who previously published only on social media.</w:t>
      </w:r>
    </w:p>
    <w:p>
      <w:pPr>
        <w:numPr>
          <w:ilvl w:val="0"/>
          <w:numId w:val="1007"/>
        </w:numPr>
        <w:pStyle w:val="Compact"/>
      </w:pPr>
      <w:r>
        <w:t xml:space="preserve">Tech Startups and Branding:</w:t>
      </w:r>
    </w:p>
    <w:p>
      <w:pPr>
        <w:numPr>
          <w:ilvl w:val="0"/>
          <w:numId w:val="1000"/>
        </w:numPr>
        <w:pStyle w:val="Compact"/>
      </w:pPr>
      <w:r>
        <w:t xml:space="preserve">Local tech startups in the Karrada district have utilized professional editors to craft clear English-Arabic bilingual content, helping them secure foreign investment by appearing professional and trustworthy.</w:t>
      </w:r>
    </w:p>
    <w:p>
      <w:pPr>
        <w:pStyle w:val="FirstParagraph"/>
      </w:pPr>
      <w:r>
        <w:rPr>
          <w:iCs/>
          <w:i/>
        </w:rPr>
        <w:t xml:space="preserve">This demonstrates that the Editor is a value-add asset, directly influencing revenue and influence.</w:t>
      </w:r>
    </w:p>
    <w:bookmarkEnd w:id="26"/>
    <w:p>
      <w:pPr>
        <w:pStyle w:val="BodyText"/>
      </w:pPr>
      <w:r>
        <w:t xml:space="preserve">a&gt;&gt;Future Trends for Editors in Iraq Baghdad</w:t>
      </w:r>
    </w:p>
    <w:p>
      <w:pPr>
        <w:pStyle w:val="BodyText"/>
      </w:pPr>
      <w:r>
        <w:t xml:space="preserve">The future of editing in this region is dynamic and evolving.</w:t>
      </w:r>
    </w:p>
    <w:p>
      <w:pPr>
        <w:numPr>
          <w:ilvl w:val="0"/>
          <w:numId w:val="1008"/>
        </w:numPr>
        <w:pStyle w:val="Compact"/>
      </w:pPr>
      <w:r>
        <w:t xml:space="preserve">Natural Language Processing (NLP):</w:t>
      </w:r>
    </w:p>
    <w:p>
      <w:pPr>
        <w:numPr>
          <w:ilvl w:val="0"/>
          <w:numId w:val="1000"/>
        </w:numPr>
        <w:pStyle w:val="Compact"/>
      </w:pPr>
      <w:r>
        <w:t xml:space="preserve">The integration of AI tools tailored for Arabic dialects will assist editors, but the human element—understanding nuance, sarcasm, and cultural context—will remain irreplaceable in Baghdad.</w:t>
      </w:r>
    </w:p>
    <w:p>
      <w:pPr>
        <w:numPr>
          <w:ilvl w:val="0"/>
          <w:numId w:val="1008"/>
        </w:numPr>
        <w:pStyle w:val="Compact"/>
      </w:pPr>
      <w:r>
        <w:t xml:space="preserve">&gt;Remote Editing:</w:t>
      </w:r>
    </w:p>
    <w:p>
      <w:pPr>
        <w:numPr>
          <w:ilvl w:val="0"/>
          <w:numId w:val="1000"/>
        </w:numPr>
        <w:pStyle w:val="Compact"/>
      </w:pPr>
      <w:r>
        <w:t xml:space="preserve">Globalization allows Editors in Baghdad to work with international publishers while maintaining their local expertise.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Podcast and Audio Editing:</w:t>
      </w:r>
      <w:r>
        <w:t xml:space="preserve">The booming podcast scene in Iraq requires new types of audio editing skills, focusing on narrative flow and sound clarity.</w:t>
      </w:r>
    </w:p>
    <w:p>
      <w:pPr>
        <w:pStyle w:val="FirstParagraph"/>
      </w:pPr>
      <w:r>
        <w:t xml:space="preserve">Conclusion: The Editor as a Cultural Steward</w:t>
      </w:r>
    </w:p>
    <w:p>
      <w:pPr>
        <w:pStyle w:val="BodyText"/>
      </w:pPr>
      <w:r>
        <w:t xml:space="preserve">In conclusion, the Editor in Iraq Baghdad is more than a text corrector. They are cultural stewards, quality assurance managers, and bridges between local traditions and global modernity.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Seminar Presentation Slides</w:t>
      </w:r>
      <w:r>
        <w:t xml:space="preserve"> </w:t>
      </w:r>
      <w:r>
        <w:t xml:space="preserve">have shown that investing in editorial talent is investing in the intellectual infrastructure of Iraq.</w:t>
      </w:r>
    </w:p>
    <w:p>
      <w:pPr>
        <w:numPr>
          <w:ilvl w:val="0"/>
          <w:numId w:val="1009"/>
        </w:numPr>
        <w:pStyle w:val="Compact"/>
      </w:pPr>
      <w:r>
        <w:t xml:space="preserve">We must support educational programs that train specialized editors for the Arabic-speaking market.</w:t>
      </w:r>
    </w:p>
    <w:bookmarkStart w:id="27" w:name="thank-you"/>
    <w:p>
      <w:pPr>
        <w:pStyle w:val="Heading3"/>
      </w:pPr>
      <w:r>
        <w:t xml:space="preserve">Thank You</w:t>
      </w:r>
    </w:p>
    <w:p>
      <w:pPr>
        <w:pStyle w:val="FirstParagraph"/>
      </w:pPr>
      <w:r>
        <w:t xml:space="preserve">Questions and Discussion Follows.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Strategic Editor in Iraq Baghdad</dc:title>
  <dc:creator/>
  <dc:language>en</dc:language>
  <cp:keywords/>
  <dcterms:created xsi:type="dcterms:W3CDTF">2026-07-29T12:40:23Z</dcterms:created>
  <dcterms:modified xsi:type="dcterms:W3CDTF">2026-07-29T12:40:23Z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