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Advanced</w:t>
      </w:r>
      <w:r>
        <w:t xml:space="preserve"> </w:t>
      </w:r>
      <w:r>
        <w:t xml:space="preserve">Editorial</w:t>
      </w:r>
      <w:r>
        <w:t xml:space="preserve"> </w:t>
      </w:r>
      <w:r>
        <w:t xml:space="preserve">Strategies</w:t>
      </w:r>
      <w:r>
        <w:t xml:space="preserve"> </w:t>
      </w:r>
      <w:r>
        <w:t xml:space="preserve">in</w:t>
      </w:r>
      <w:r>
        <w:t xml:space="preserve"> </w:t>
      </w:r>
      <w:r>
        <w:t xml:space="preserve">Japan</w:t>
      </w:r>
      <w:r>
        <w:t xml:space="preserve"> </w:t>
      </w:r>
      <w:r>
        <w:t xml:space="preserve">Kyoto</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Mastering the Craft: The Role of the Editor in Contemporary Japan Kyoto Media Landscape</w:t>
      </w:r>
    </w:p>
    <w:p>
      <w:pPr>
        <w:pStyle w:val="BodyText"/>
      </w:pPr>
      <w:r>
        <w:rPr>
          <w:bCs/>
          <w:b/>
        </w:rPr>
        <w:t xml:space="preserve">Date:</w:t>
      </w:r>
      <w:r>
        <w:t xml:space="preserve"> </w:t>
      </w:r>
      <w:r>
        <w:t xml:space="preserve">October 2023</w:t>
      </w:r>
    </w:p>
    <w:bookmarkEnd w:id="20"/>
    <w:bookmarkStart w:id="21" w:name="Xa43a0d6f6e723694ccc25da12677b5cdc163964"/>
    <w:p>
      <w:pPr>
        <w:pStyle w:val="Heading2"/>
      </w:pPr>
      <w:r>
        <w:t xml:space="preserve">Slide 1: Introduction to Seminar Presentation Slides Context</w:t>
      </w:r>
    </w:p>
    <w:p>
      <w:pPr>
        <w:pStyle w:val="FirstParagraph"/>
      </w:pPr>
      <w:r>
        <w:t xml:space="preserve">Welcome to this comprehensive seminar. These</w:t>
      </w:r>
      <w:r>
        <w:t xml:space="preserve"> </w:t>
      </w:r>
      <w:r>
        <w:rPr>
          <w:bCs/>
          <w:b/>
        </w:rPr>
        <w:t xml:space="preserve">Seminar Presentation Slides</w:t>
      </w:r>
      <w:r>
        <w:t xml:space="preserve"> </w:t>
      </w:r>
      <w:r>
        <w:t xml:space="preserve">are designed to guide you through the intricate dynamics of modern publishing and digital content creation. Our focus is not merely on technical editing but on the cultural and historical weight that accompanies every word chosen in a specific geographic context.</w:t>
      </w:r>
    </w:p>
    <w:p>
      <w:pPr>
        <w:pStyle w:val="BodyText"/>
      </w:pPr>
      <w:r>
        <w:t xml:space="preserve">We begin by establishing why this topic matters now more than ever. In an era of instant communication, the role of the professional editor has shifted from mere correction to strategic curation. This presentation will explore how these shifts manifest specifically within the unique cultural ecosystem of Japan Kyoto.</w:t>
      </w:r>
    </w:p>
    <w:bookmarkEnd w:id="21"/>
    <w:bookmarkStart w:id="22" w:name="slide-2-defining-the-modern-editor"/>
    <w:p>
      <w:pPr>
        <w:pStyle w:val="Heading2"/>
      </w:pPr>
      <w:r>
        <w:t xml:space="preserve">Slide 2: Defining the Modern Editor</w:t>
      </w:r>
    </w:p>
    <w:p>
      <w:pPr>
        <w:pStyle w:val="FirstParagraph"/>
      </w:pPr>
      <w:r>
        <w:t xml:space="preserve">The concept of an</w:t>
      </w:r>
      <w:r>
        <w:t xml:space="preserve"> </w:t>
      </w:r>
      <w:r>
        <w:rPr>
          <w:bCs/>
          <w:b/>
        </w:rPr>
        <w:t xml:space="preserve">Editor</w:t>
      </w:r>
      <w:r>
        <w:t xml:space="preserve"> </w:t>
      </w:r>
      <w:r>
        <w:t xml:space="preserve">has evolved significantly. Traditionally, an editor was a gatekeeper who corrected grammar and syntax. Today, an editor is a collaborative partner involved in structural integrity, tone adjustment, audience targeting, and narrative flow.</w:t>
      </w:r>
    </w:p>
    <w:p>
      <w:pPr>
        <w:numPr>
          <w:ilvl w:val="0"/>
          <w:numId w:val="1001"/>
        </w:numPr>
        <w:pStyle w:val="Compact"/>
      </w:pPr>
      <w:r>
        <w:rPr>
          <w:bCs/>
          <w:b/>
        </w:rPr>
        <w:t xml:space="preserve">Cognitive Load Management:</w:t>
      </w:r>
      <w:r>
        <w:t xml:space="preserve"> </w:t>
      </w:r>
      <w:r>
        <w:t xml:space="preserve">Editors help readers navigate complex information by organizing thoughts logically.</w:t>
      </w:r>
    </w:p>
    <w:p>
      <w:pPr>
        <w:numPr>
          <w:ilvl w:val="0"/>
          <w:numId w:val="1001"/>
        </w:numPr>
        <w:pStyle w:val="Compact"/>
      </w:pPr>
      <w:r>
        <w:rPr>
          <w:bCs/>
          <w:b/>
        </w:rPr>
        <w:t xml:space="preserve">Cultural Sensitivity:</w:t>
      </w:r>
      <w:r>
        <w:t xml:space="preserve"> </w:t>
      </w:r>
      <w:r>
        <w:t xml:space="preserve">In global communications, an editor ensures that cultural nuances are preserved or appropriately adapted for the target audience.</w:t>
      </w:r>
    </w:p>
    <w:p>
      <w:pPr>
        <w:numPr>
          <w:ilvl w:val="0"/>
          <w:numId w:val="1001"/>
        </w:numPr>
        <w:pStyle w:val="Compact"/>
      </w:pPr>
      <w:r>
        <w:br/>
      </w:r>
      <w:r>
        <w:t xml:space="preserve">In the context of our seminar, we view the Editor as a bridge between raw creative potential and polished professional output.</w:t>
      </w:r>
    </w:p>
    <w:bookmarkEnd w:id="22"/>
    <w:bookmarkStart w:id="23" w:name="X6e79be7516793505d35c4b26bc73c1e3a47a12e"/>
    <w:p>
      <w:pPr>
        <w:pStyle w:val="Heading2"/>
      </w:pPr>
      <w:r>
        <w:t xml:space="preserve">Slide 3: The Unique Landscape of Japan Kyoto</w:t>
      </w:r>
    </w:p>
    <w:p>
      <w:pPr>
        <w:pStyle w:val="FirstParagraph"/>
      </w:pPr>
      <w:r>
        <w:t xml:space="preserve">To understand the application of editing principles, one must first understand the host environment. Japan Kyoto is not just a city; it is a living museum of Japanese tradition, spirituality, and artisanal craftsmanship.</w:t>
      </w:r>
    </w:p>
    <w:p>
      <w:pPr>
        <w:pStyle w:val="BodyText"/>
      </w:pPr>
      <w:r>
        <w:rPr>
          <w:bCs/>
          <w:b/>
        </w:rPr>
        <w:t xml:space="preserve">Japana Kyoto</w:t>
      </w:r>
      <w:r>
        <w:t xml:space="preserve"> </w:t>
      </w:r>
      <w:r>
        <w:t xml:space="preserve">serves as a global symbol for heritage preservation. The city maintains a delicate balance between its ancient identity and modern tourism demands. For any writer or publisher targeting this region, or writing about it, the stakes are incredibly high. Misrepresentation is not merely an error; it is seen as a breach of respect (Meiwaku). Therefore, the editorial standards required for content related to Japan Kyoto must be exceptionally rigorous.</w:t>
      </w:r>
    </w:p>
    <w:bookmarkEnd w:id="23"/>
    <w:bookmarkStart w:id="24" w:name="X39c800d91c0394eb59c96bcdcf8060454d853c1"/>
    <w:p>
      <w:pPr>
        <w:pStyle w:val="Heading2"/>
      </w:pPr>
      <w:r>
        <w:t xml:space="preserve">Slide 4: Editorial Challenges in Cultural Translation</w:t>
      </w:r>
    </w:p>
    <w:p>
      <w:pPr>
        <w:pStyle w:val="FirstParagraph"/>
      </w:pPr>
      <w:r>
        <w:t xml:space="preserve">One of the primary tasks for an Editor working with materials concerning Japan Kyoto is navigating the nuance of language. Japanese culture places immense value on indirect communication, context (Kuki), and honorifics (Keigo).</w:t>
      </w:r>
    </w:p>
    <w:p>
      <w:pPr>
        <w:numPr>
          <w:ilvl w:val="0"/>
          <w:numId w:val="1002"/>
        </w:numPr>
        <w:pStyle w:val="Compact"/>
      </w:pPr>
      <w:r>
        <w:rPr>
          <w:bCs/>
          <w:b/>
        </w:rPr>
        <w:t xml:space="preserve">The Unspoken:</w:t>
      </w:r>
      <w:r>
        <w:t xml:space="preserve"> </w:t>
      </w:r>
      <w:r>
        <w:t xml:space="preserve">In many Western texts, everything is explicit. In texts reflecting Japan Kyoto traditions, meaning is often found in what is left unsaid.</w:t>
      </w:r>
    </w:p>
    <w:p>
      <w:pPr>
        <w:numPr>
          <w:ilvl w:val="0"/>
          <w:numId w:val="1002"/>
        </w:numPr>
        <w:pStyle w:val="Compact"/>
      </w:pPr>
      <w:r>
        <w:br/>
      </w:r>
      <w:r>
        <w:t xml:space="preserve">An Editor must be sensitive to these subtleties. When translating or editing guides for tourists versus academic papers for historians, the editorial approach changes drastically.</w:t>
      </w:r>
    </w:p>
    <w:p>
      <w:pPr>
        <w:numPr>
          <w:ilvl w:val="0"/>
          <w:numId w:val="1002"/>
        </w:numPr>
        <w:pStyle w:val="Compact"/>
      </w:pPr>
      <w:r>
        <w:rPr>
          <w:bCs/>
          <w:b/>
        </w:rPr>
        <w:t xml:space="preserve">Tone Calibration:</w:t>
      </w:r>
      <w:r>
        <w:t xml:space="preserve"> </w:t>
      </w:r>
      <w:r>
        <w:t xml:space="preserve">An Editor must ensure that descriptions of shrines like Kinkaku-ji or districts like Gion maintain a tone of reverence rather than commodification.</w:t>
      </w:r>
    </w:p>
    <w:bookmarkEnd w:id="24"/>
    <w:bookmarkStart w:id="25" w:name="X49fe4bbbb05af0dda8ae698b847c387b730d56d"/>
    <w:p>
      <w:pPr>
        <w:pStyle w:val="Heading2"/>
      </w:pPr>
      <w:r>
        <w:t xml:space="preserve">Slide 5: The Impact of Tourism on Editorial Standards</w:t>
      </w:r>
    </w:p>
    <w:p>
      <w:pPr>
        <w:pStyle w:val="FirstParagraph"/>
      </w:pPr>
      <w:r>
        <w:rPr>
          <w:bCs/>
          <w:b/>
        </w:rPr>
        <w:t xml:space="preserve">Japana Kyoto</w:t>
      </w:r>
      <w:r>
        <w:t xml:space="preserve"> </w:t>
      </w:r>
      <w:r>
        <w:t xml:space="preserve">receives millions of visitors annually. This influx has created a surge in content creation—blogs, vlogs, travel guides, and social media posts. With this volume comes a risk of misinformation.</w:t>
      </w:r>
    </w:p>
    <w:p>
      <w:pPr>
        <w:pStyle w:val="BodyText"/>
      </w:pPr>
      <w:r>
        <w:t xml:space="preserve">The role of the professional Editor here is critical for verification. Editors must fact-check historical dates regarding the Heian period capital status and ensure that geographical descriptions are accurate. For instance, confusing Arashiyama with Fushimi Inari is a common error that an Editor must catch immediately to maintain credibility.</w:t>
      </w:r>
    </w:p>
    <w:p>
      <w:pPr>
        <w:pStyle w:val="BodyText"/>
      </w:pPr>
      <w:r>
        <w:t xml:space="preserve">Furthermore, ethical editing involves addressing overtourism. Editors are increasingly asked to review content for its potential impact on local communities, advising writers to promote sustainable travel practices within Japan Kyoto.</w:t>
      </w:r>
    </w:p>
    <w:bookmarkEnd w:id="25"/>
    <w:bookmarkStart w:id="26" w:name="X59c74ecc52dd85534c1273951e606da2a041a77"/>
    <w:p>
      <w:pPr>
        <w:pStyle w:val="Heading2"/>
      </w:pPr>
      <w:r>
        <w:t xml:space="preserve">Slide 6: Digital Editing and SEO in the Japanese Market</w:t>
      </w:r>
    </w:p>
    <w:p>
      <w:pPr>
        <w:pStyle w:val="FirstParagraph"/>
      </w:pPr>
      <w:r>
        <w:t xml:space="preserve">In the digital age, an Editor also serves as an SEO (Search Engine Optimization) specialist. When publishing content about Japan Kyoto online, keyword selection is vital.</w:t>
      </w:r>
    </w:p>
    <w:p>
      <w:pPr>
        <w:numPr>
          <w:ilvl w:val="0"/>
          <w:numId w:val="1003"/>
        </w:numPr>
        <w:pStyle w:val="Compact"/>
      </w:pPr>
      <w:r>
        <w:rPr>
          <w:bCs/>
          <w:b/>
        </w:rPr>
        <w:t xml:space="preserve">Bilingual Strategies:</w:t>
      </w:r>
      <w:r>
        <w:t xml:space="preserve"> </w:t>
      </w:r>
      <w:r>
        <w:t xml:space="preserve">Many publications require a bilingual approach. The Editor must ensure that Japanese keywords and English keywords are balanced effectively to capture both local and international audiences.</w:t>
      </w:r>
    </w:p>
    <w:p>
      <w:pPr>
        <w:numPr>
          <w:ilvl w:val="0"/>
          <w:numId w:val="1003"/>
        </w:numPr>
        <w:pStyle w:val="Compact"/>
      </w:pPr>
      <w:r>
        <w:br/>
      </w:r>
    </w:p>
    <w:p>
      <w:pPr>
        <w:numPr>
          <w:ilvl w:val="0"/>
          <w:numId w:val="1000"/>
        </w:numPr>
        <w:pStyle w:val="Compact"/>
      </w:pPr>
      <w:r>
        <w:t xml:space="preserve">Cultural Keywords: Terms like "Mottainai" or concepts related to "Wabi-Sabi" (often associated with Kyoto aesthetics) require careful editorial explanation. An Editor must decide how much context to provide without cluttering the main narrative.</w:t>
      </w:r>
    </w:p>
    <w:p>
      <w:pPr>
        <w:numPr>
          <w:ilvl w:val="0"/>
          <w:numId w:val="1003"/>
        </w:numPr>
        <w:pStyle w:val="Compact"/>
      </w:pPr>
      <w:r>
        <w:t xml:space="preserve">Visual-Textual Harmony: In Japan, visual presentation is paramount. Editors coordinate with graphic designers to ensure that text layout complements the serene aesthetic of Kyoto imagery.</w:t>
      </w:r>
    </w:p>
    <w:bookmarkEnd w:id="26"/>
    <w:bookmarkStart w:id="27" w:name="X0cc4f6087623bb0dca4e6d6f58af043d4d6a72c"/>
    <w:p>
      <w:pPr>
        <w:pStyle w:val="Heading2"/>
      </w:pPr>
      <w:r>
        <w:t xml:space="preserve">Slide 7: Case Study: Editing a Guidebook for Japan Kyoto</w:t>
      </w:r>
    </w:p>
    <w:p>
      <w:pPr>
        <w:pStyle w:val="FirstParagraph"/>
      </w:pPr>
      <w:r>
        <w:t xml:space="preserve">Let us examine a hypothetical scenario. A publisher commissioning a guidebook to Japan Kyoto hires an Editor. The initial draft is enthusiastic but lacks depth.</w:t>
      </w:r>
    </w:p>
    <w:p>
      <w:pPr>
        <w:pStyle w:val="BodyText"/>
      </w:pPr>
      <w:r>
        <w:rPr>
          <w:bCs/>
          <w:b/>
        </w:rPr>
        <w:t xml:space="preserve">The Editorial Process:</w:t>
      </w:r>
    </w:p>
    <w:p>
      <w:pPr>
        <w:numPr>
          <w:ilvl w:val="0"/>
          <w:numId w:val="1004"/>
        </w:numPr>
        <w:pStyle w:val="Compact"/>
      </w:pPr>
      <w:r>
        <w:rPr>
          <w:bCs/>
          <w:b/>
        </w:rPr>
        <w:t xml:space="preserve">Rough Edit:</w:t>
      </w:r>
      <w:r>
        <w:t xml:space="preserve"> </w:t>
      </w:r>
      <w:r>
        <w:t xml:space="preserve">The Editor removes repetitive phrases and strengthens the narrative voice, moving away from generic praise to specific insights.</w:t>
      </w:r>
    </w:p>
    <w:p>
      <w:pPr>
        <w:numPr>
          <w:ilvl w:val="0"/>
          <w:numId w:val="1004"/>
        </w:numPr>
        <w:pStyle w:val="Compact"/>
      </w:pPr>
      <w:r>
        <w:br/>
      </w:r>
    </w:p>
    <w:p>
      <w:pPr>
        <w:numPr>
          <w:ilvl w:val="0"/>
          <w:numId w:val="1000"/>
        </w:numPr>
        <w:pStyle w:val="Compact"/>
      </w:pPr>
      <w:r>
        <w:t xml:space="preserve">Sensitive Edit::The Editor checks for cultural appropriateness. Does the guide respect temple etiquette? Are local business owners portrayed with dignity?</w:t>
      </w:r>
    </w:p>
    <w:p>
      <w:pPr>
        <w:numPr>
          <w:ilvl w:val="0"/>
          <w:numId w:val="1004"/>
        </w:numPr>
        <w:pStyle w:val="Compact"/>
      </w:pPr>
      <w:r>
        <w:br/>
      </w:r>
    </w:p>
    <w:p>
      <w:pPr>
        <w:numPr>
          <w:ilvl w:val="0"/>
          <w:numId w:val="1000"/>
        </w:numPr>
        <w:pStyle w:val="Compact"/>
      </w:pPr>
      <w:r>
        <w:t xml:space="preserve">Factual Edit:: The Editor verifies opening hours, transportation routes via JR lines, and historical accuracy regarding the Kamo River.</w:t>
      </w:r>
    </w:p>
    <w:p>
      <w:pPr>
        <w:numPr>
          <w:ilvl w:val="0"/>
          <w:numId w:val="1004"/>
        </w:numPr>
        <w:pStyle w:val="Compact"/>
      </w:pPr>
      <w:r>
        <w:br/>
      </w:r>
      <w:r>
        <w:t xml:space="preserve">The final product is not just a list of places; it is a curated experience that honors the spirit of Japan Kyoto while providing practical utility to the reader.</w:t>
      </w:r>
    </w:p>
    <w:bookmarkEnd w:id="27"/>
    <w:bookmarkStart w:id="28" w:name="slide-8-future-trends-in-editing"/>
    <w:p>
      <w:pPr>
        <w:pStyle w:val="Heading2"/>
      </w:pPr>
      <w:r>
        <w:t xml:space="preserve">Slide 8: Future Trends in Editing</w:t>
      </w:r>
    </w:p>
    <w:p>
      <w:pPr>
        <w:pStyle w:val="FirstParagraph"/>
      </w:pPr>
      <w:r>
        <w:t xml:space="preserve">The future of editing, particularly in specialized regions like Japan Kyoto, involves greater specialization. We are seeing a rise in niche editors who specialize entirely in cultural heritage preservation.</w:t>
      </w:r>
    </w:p>
    <w:p>
      <w:pPr>
        <w:pStyle w:val="BodyText"/>
      </w:pPr>
      <w:r>
        <w:t xml:space="preserve">Additionally, artificial intelligence is becoming a tool for Editors. However, AI lacks the human intuition required to understand the emotional resonance of words describing a cherry blossom season in Philosopher's Path (Tetsugaku-no-michi).</w:t>
      </w:r>
    </w:p>
    <w:p>
      <w:pPr>
        <w:numPr>
          <w:ilvl w:val="0"/>
          <w:numId w:val="1005"/>
        </w:numPr>
        <w:pStyle w:val="Compact"/>
      </w:pPr>
      <w:r>
        <w:rPr>
          <w:bCs/>
          <w:b/>
        </w:rPr>
        <w:t xml:space="preserve">HAI (Human-AI Interaction):</w:t>
      </w:r>
      <w:r>
        <w:t xml:space="preserve">: Editors will use AI for initial grammar checks and data verification, allowing more time for high-level structural and cultural editing.</w:t>
      </w:r>
    </w:p>
    <w:p>
      <w:pPr>
        <w:numPr>
          <w:ilvl w:val="0"/>
          <w:numId w:val="1005"/>
        </w:numPr>
        <w:pStyle w:val="Compact"/>
      </w:pPr>
      <w:r>
        <w:br/>
      </w:r>
      <w:r>
        <w:t xml:space="preserve">This synergy ensures that content about Japan Kyoto remains both efficient to produce and deeply human in its expression.</w:t>
      </w:r>
    </w:p>
    <w:bookmarkEnd w:id="28"/>
    <w:bookmarkStart w:id="29" w:name="slide-9-conclusion"/>
    <w:p>
      <w:pPr>
        <w:pStyle w:val="Heading2"/>
      </w:pPr>
      <w:r>
        <w:t xml:space="preserve">Slide 9: Conclusion</w:t>
      </w:r>
    </w:p>
    <w:p>
      <w:pPr>
        <w:pStyle w:val="FirstParagraph"/>
      </w:pPr>
      <w:r>
        <w:t xml:space="preserve">In conclusion, the role of the Editor is far from obsolete. It has become more vital than ever in a saturated information landscape.</w:t>
      </w:r>
    </w:p>
    <w:p>
      <w:pPr>
        <w:pStyle w:val="BodyText"/>
      </w:pPr>
      <w:r>
        <w:t xml:space="preserve">When applied to the specific context of Japan Kyoto, editing becomes an act of cultural stewardship. An Editor ensures that stories told about this ancient capital are accurate, respectful, and engaging. These</w:t>
      </w:r>
      <w:r>
        <w:t xml:space="preserve"> </w:t>
      </w:r>
      <w:r>
        <w:rPr>
          <w:bCs/>
          <w:b/>
        </w:rPr>
        <w:t xml:space="preserve">Seminar Presentation Slides</w:t>
      </w:r>
      <w:r>
        <w:t xml:space="preserve"> </w:t>
      </w:r>
      <w:r>
        <w:t xml:space="preserve">have illustrated that whether one is dealing with academic journals or travel blogs, the integrity of the final product relies heavily on skilled editorial intervention.</w:t>
      </w:r>
    </w:p>
    <w:p>
      <w:pPr>
        <w:pStyle w:val="BodyText"/>
      </w:pPr>
      <w:r>
        <w:t xml:space="preserve">We urge all content creators to respect the craft of editing and recognize its power in shaping our understanding of Japan Kyoto.</w:t>
      </w:r>
    </w:p>
    <w:bookmarkEnd w:id="29"/>
    <w:bookmarkStart w:id="30" w:name="slide-10-qa-and-discussion"/>
    <w:p>
      <w:pPr>
        <w:pStyle w:val="Heading2"/>
      </w:pPr>
      <w:r>
        <w:t xml:space="preserve">Slide 10: Q&amp;A and Discussion</w:t>
      </w:r>
    </w:p>
    <w:p>
      <w:pPr>
        <w:pStyle w:val="FirstParagraph"/>
      </w:pPr>
      <w:r>
        <w:t xml:space="preserve">We now open the floor for questions. Please consider how these editorial principles might apply to your own work or studies regarding Japanese culture and media.</w:t>
      </w:r>
    </w:p>
    <w:p>
      <w:pPr>
        <w:numPr>
          <w:ilvl w:val="0"/>
          <w:numId w:val="1006"/>
        </w:numPr>
        <w:pStyle w:val="Compact"/>
      </w:pPr>
      <w:r>
        <w:rPr>
          <w:bCs/>
          <w:b/>
        </w:rPr>
        <w:t xml:space="preserve">Digital Resources:</w:t>
      </w:r>
      <w:r>
        <w:t xml:space="preserve">: Links to further reading on Japanese publishing standards are available via the seminar portal.</w:t>
      </w:r>
    </w:p>
    <w:p>
      <w:pPr>
        <w:numPr>
          <w:ilvl w:val="0"/>
          <w:numId w:val="1006"/>
        </w:numPr>
        <w:pStyle w:val="Compact"/>
      </w:pPr>
      <w:r>
        <w:br/>
      </w:r>
    </w:p>
    <w:p>
      <w:pPr>
        <w:numPr>
          <w:ilvl w:val="0"/>
          <w:numId w:val="1000"/>
        </w:numPr>
        <w:pStyle w:val="Compact"/>
      </w:pPr>
      <w:r>
        <w:t xml:space="preserve">Contact Information:: Please reach out to the editorial board for specific case studies regarding Japan Kyoto projects.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Advanced Editorial Strategies in Japan Kyoto</dc:title>
  <dc:creator/>
  <dc:language>en</dc:language>
  <cp:keywords/>
  <dcterms:created xsi:type="dcterms:W3CDTF">2026-07-29T12:26:48Z</dcterms:created>
  <dcterms:modified xsi:type="dcterms:W3CDTF">2026-07-29T12:26:48Z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