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Modern</w:t>
      </w:r>
      <w:r>
        <w:t xml:space="preserve"> </w:t>
      </w:r>
      <w:r>
        <w:t xml:space="preserve">Editorial</w:t>
      </w:r>
      <w:r>
        <w:t xml:space="preserve"> </w:t>
      </w:r>
      <w:r>
        <w:t xml:space="preserve">Standards</w:t>
      </w:r>
      <w:r>
        <w:t xml:space="preserve"> </w:t>
      </w:r>
      <w:r>
        <w:t xml:space="preserve">in</w:t>
      </w:r>
      <w:r>
        <w:t xml:space="preserve"> </w:t>
      </w:r>
      <w:r>
        <w:t xml:space="preserve">Kuwait</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Age: The Evolution of the Editor in Kuwait City's Media Landscape.</w:t>
      </w:r>
      <w:r>
        <w:br/>
      </w:r>
    </w:p>
    <w:p>
      <w:pPr>
        <w:pStyle w:val="BodyText"/>
      </w:pPr>
      <w:r>
        <w:rPr>
          <w:iCs/>
          <w:i/>
        </w:rPr>
        <w:t xml:space="preserve">Welcome to this comprehensive seminar presentation.</w:t>
      </w:r>
    </w:p>
    <w:bookmarkEnd w:id="20"/>
    <w:bookmarkStart w:id="21" w:name="seminar-presentation-slides-introduction"/>
    <w:p>
      <w:pPr>
        <w:pStyle w:val="Heading2"/>
      </w:pPr>
      <w:r>
        <w:t xml:space="preserve">Seminar Presentation Slides: Introduction</w:t>
      </w:r>
    </w:p>
    <w:p>
      <w:pPr>
        <w:numPr>
          <w:ilvl w:val="0"/>
          <w:numId w:val="1001"/>
        </w:numPr>
        <w:pStyle w:val="Compact"/>
      </w:pPr>
      <w:r>
        <w:t xml:space="preserve">This document serves as the core script and visual guide for our upcoming Seminar Presentation Slides.</w:t>
      </w:r>
    </w:p>
    <w:p>
      <w:pPr>
        <w:numPr>
          <w:ilvl w:val="0"/>
          <w:numId w:val="1001"/>
        </w:numPr>
        <w:pStyle w:val="Compact"/>
      </w:pPr>
      <w:r>
        <w:t xml:space="preserve">The central theme focuses on the critical role of the professional Editor in contemporary media production.</w:t>
      </w:r>
    </w:p>
    <w:p>
      <w:pPr>
        <w:numPr>
          <w:ilvl w:val="0"/>
          <w:numId w:val="1001"/>
        </w:numPr>
        <w:pStyle w:val="Compact"/>
      </w:pPr>
      <w:r>
        <w:t xml:space="preserve">We will explore how these roles are transforming specifically within the unique cultural and economic context of Kuwait City.</w:t>
      </w:r>
    </w:p>
    <w:p>
      <w:pPr>
        <w:numPr>
          <w:ilvl w:val="0"/>
          <w:numId w:val="1001"/>
        </w:numPr>
        <w:pStyle w:val="Compact"/>
      </w:pPr>
      <w:r>
        <w:t xml:space="preserve">The objective is to highlight why modern editorial skills are indispensable for success in this region.</w:t>
      </w:r>
    </w:p>
    <w:bookmarkEnd w:id="21"/>
    <w:bookmarkStart w:id="22" w:name="Xf68bac11879f9907ad1dc3c306761e19993720e"/>
    <w:p>
      <w:pPr>
        <w:pStyle w:val="Heading2"/>
      </w:pPr>
      <w:r>
        <w:t xml:space="preserve">Seminar Presentation Slides: Contextual Overview</w:t>
      </w:r>
    </w:p>
    <w:p>
      <w:pPr>
        <w:pStyle w:val="FirstParagraph"/>
      </w:pPr>
      <w:r>
        <w:t xml:space="preserve">Kuwait City stands as a bustling metropolis, recognized for its vibrant blend of traditional heritage and rapid modernization. As a hub of commerce, culture, and politics in the Gulf region, it demands high-quality content delivery. For any organization aiming to establish authority here, the quality of their output is paramount.</w:t>
      </w:r>
    </w:p>
    <w:p>
      <w:pPr>
        <w:pStyle w:val="BodyText"/>
      </w:pPr>
      <w:r>
        <w:t xml:space="preserve">The city’s dynamic environment means that media consumers are becoming increasingly sophisticated. They expect precision, cultural sensitivity, and narrative excellence. This creates a fertile ground for advanced editorial practices.</w:t>
      </w:r>
    </w:p>
    <w:bookmarkEnd w:id="22"/>
    <w:bookmarkStart w:id="23" w:name="the-role-of-the-editor-defined"/>
    <w:p>
      <w:pPr>
        <w:pStyle w:val="Heading2"/>
      </w:pPr>
      <w:r>
        <w:t xml:space="preserve">The Role of the Editor Defined</w:t>
      </w:r>
    </w:p>
    <w:p>
      <w:pPr>
        <w:pStyle w:val="FirstParagraph"/>
      </w:pPr>
      <w:r>
        <w:t xml:space="preserve">An Editor is no longer just a proofreader or a simple text corrector. In the modern digital ecosystem, an Editor acts as the architect of clarity and impact. They synthesize raw information, ensuring that stories resonate with truth and engagement.</w:t>
      </w:r>
    </w:p>
    <w:p>
      <w:pPr>
        <w:numPr>
          <w:ilvl w:val="0"/>
          <w:numId w:val="1002"/>
        </w:numPr>
        <w:pStyle w:val="Compact"/>
      </w:pPr>
      <w:r>
        <w:rPr>
          <w:bCs/>
          <w:b/>
        </w:rPr>
        <w:t xml:space="preserve">Strategic Vision:</w:t>
      </w:r>
      <w:r>
        <w:t xml:space="preserve">The Editor aligns content with brand identity.</w:t>
      </w:r>
    </w:p>
    <w:p>
      <w:pPr>
        <w:numPr>
          <w:ilvl w:val="0"/>
          <w:numId w:val="1002"/>
        </w:numPr>
        <w:pStyle w:val="Compact"/>
      </w:pPr>
      <w:r>
        <w:rPr>
          <w:bCs/>
          <w:b/>
        </w:rPr>
        <w:t xml:space="preserve">Narrative Flow:</w:t>
      </w:r>
      <w:r>
        <w:t xml:space="preserve">The Editor structures stories for maximum retention.</w:t>
      </w:r>
    </w:p>
    <w:p>
      <w:pPr>
        <w:numPr>
          <w:ilvl w:val="0"/>
          <w:numId w:val="1002"/>
        </w:numPr>
        <w:pStyle w:val="Compact"/>
      </w:pPr>
      <w:r>
        <w:rPr>
          <w:bCs/>
          <w:b/>
        </w:rPr>
        <w:t xml:space="preserve">Cultural Translation:</w:t>
      </w:r>
      <w:r>
        <w:t xml:space="preserve">The Editor bridges language gaps between local Arab dialects and global English standards, or vice versa, depending on the target audience in Kuwait City.</w:t>
      </w:r>
    </w:p>
    <w:bookmarkEnd w:id="23"/>
    <w:bookmarkStart w:id="24" w:name="Xc6f92856ff6592a2c7007590109e113c1b39db8"/>
    <w:p>
      <w:pPr>
        <w:pStyle w:val="Heading2"/>
      </w:pPr>
      <w:r>
        <w:t xml:space="preserve">Seminar Presentation Slides: The Kuwait City Market</w:t>
      </w:r>
    </w:p>
    <w:p>
      <w:pPr>
        <w:pStyle w:val="FirstParagraph"/>
      </w:pPr>
      <w:r>
        <w:t xml:space="preserve">Kuwait City is characterized by a highly educated and digitally connected population. With one of the highest smartphone penetration rates globally, residents consume media on mobile devices at unprecedented levels.</w:t>
      </w:r>
    </w:p>
    <w:p>
      <w:pPr>
        <w:pStyle w:val="BodyText"/>
      </w:pPr>
      <w:r>
        <w:rPr>
          <w:bCs/>
          <w:b/>
        </w:rPr>
        <w:t xml:space="preserve">Demand for Quality:</w:t>
      </w:r>
      <w:r>
        <w:t xml:space="preserve">The competitive advertising market in Kuwait City requires polished content to cut through the noise.</w:t>
      </w:r>
    </w:p>
    <w:p>
      <w:pPr>
        <w:pStyle w:val="BodyText"/>
      </w:pPr>
      <w:r>
        <w:rPr>
          <w:bCs/>
          <w:b/>
        </w:rPr>
        <w:t xml:space="preserve">Diversity:</w:t>
      </w:r>
      <w:r>
        <w:t xml:space="preserve">Kuwait City hosts a diverse expatriate community alongside its native citizens. An Editor must navigate this linguistic diversity, ensuring content is accessible yet authentic.</w:t>
      </w:r>
    </w:p>
    <w:bookmarkEnd w:id="24"/>
    <w:bookmarkStart w:id="25" w:name="the-editor-as-a-cultural-guardian"/>
    <w:p>
      <w:pPr>
        <w:pStyle w:val="Heading2"/>
      </w:pPr>
      <w:r>
        <w:t xml:space="preserve">The Editor as a Cultural Guardian</w:t>
      </w:r>
    </w:p>
    <w:p>
      <w:pPr>
        <w:pStyle w:val="FirstParagraph"/>
      </w:pPr>
      <w:r>
        <w:t xml:space="preserve">In Kuwait City, respecting local customs and religious sensitivities is not optional; it is essential. The modern Editor plays a pivotal role in ensuring that all published material adheres to these cultural norms while maintaining international quality standards.</w:t>
      </w:r>
    </w:p>
    <w:p>
      <w:pPr>
        <w:numPr>
          <w:ilvl w:val="0"/>
          <w:numId w:val="1003"/>
        </w:numPr>
        <w:pStyle w:val="Compact"/>
      </w:pPr>
      <w:r>
        <w:rPr>
          <w:bCs/>
          <w:b/>
        </w:rPr>
        <w:t xml:space="preserve">Sensitivity Check:</w:t>
      </w:r>
      <w:r>
        <w:t xml:space="preserve">The Editor reviews content for culturally inappropriate references.</w:t>
      </w:r>
    </w:p>
    <w:p>
      <w:pPr>
        <w:numPr>
          <w:ilvl w:val="0"/>
          <w:numId w:val="1003"/>
        </w:numPr>
        <w:pStyle w:val="Compact"/>
      </w:pPr>
      <w:r>
        <w:rPr>
          <w:bCs/>
          <w:b/>
        </w:rPr>
        <w:t xml:space="preserve">Linguistic Nuance:</w:t>
      </w:r>
      <w:r>
        <w:t xml:space="preserve">The Editor ensures that Arabic idioms are translated correctly into English, preserving the spirit of the message intended for an international audience in Kuwait City.</w:t>
      </w:r>
    </w:p>
    <w:bookmarkEnd w:id="25"/>
    <w:bookmarkStart w:id="26" w:name="digital-transformation-and-seo"/>
    <w:p>
      <w:pPr>
        <w:pStyle w:val="Heading2"/>
      </w:pPr>
      <w:r>
        <w:t xml:space="preserve">Digital Transformation and SEO</w:t>
      </w:r>
    </w:p>
    <w:p>
      <w:pPr>
        <w:pStyle w:val="FirstParagraph"/>
      </w:pPr>
      <w:r>
        <w:t xml:space="preserve">The digital landscape in Kuwait City is evolving rapidly. Search Engine Optimization (SEO) has become a primary concern for businesses operating in the region. The Editor must now be proficient in SEO strategies.</w:t>
      </w:r>
    </w:p>
    <w:p>
      <w:pPr>
        <w:pStyle w:val="BodyText"/>
      </w:pPr>
      <w:r>
        <w:t xml:space="preserve">This involves understanding how users in Kuwait City search for information. Keywords must be selected carefully, considering both local dialects and international terms used by foreigners residing in Kuwait City. The Editor integrates these elements seamlessly into headlines and body text without compromising readability.</w:t>
      </w:r>
    </w:p>
    <w:bookmarkEnd w:id="26"/>
    <w:bookmarkStart w:id="27" w:name="X09880811f4b73bc1694612b97c43ed2867b9a62"/>
    <w:p>
      <w:pPr>
        <w:pStyle w:val="Heading2"/>
      </w:pPr>
      <w:r>
        <w:t xml:space="preserve">Seminar Presentation Slides: Multimedia Editing</w:t>
      </w:r>
    </w:p>
    <w:p>
      <w:pPr>
        <w:pStyle w:val="FirstParagraph"/>
      </w:pPr>
      <w:r>
        <w:t xml:space="preserve">The definition of the Editor has expanded beyond text. Today, an Editor often oversees video, audio, and graphic content. In Kuwait City’s thriving creative industry, this multidisciplinary approach is vital.</w:t>
      </w:r>
    </w:p>
    <w:p>
      <w:pPr>
        <w:numPr>
          <w:ilvl w:val="0"/>
          <w:numId w:val="1004"/>
        </w:numPr>
        <w:pStyle w:val="Compact"/>
      </w:pPr>
      <w:r>
        <w:rPr>
          <w:bCs/>
          <w:b/>
        </w:rPr>
        <w:t xml:space="preserve">Video Production:</w:t>
      </w:r>
      <w:r>
        <w:t xml:space="preserve">The Video Editor ensures that visual storytelling matches the pace of social media consumption trends prevalent in Kuwait City.</w:t>
      </w:r>
    </w:p>
    <w:p>
      <w:pPr>
        <w:numPr>
          <w:ilvl w:val="0"/>
          <w:numId w:val="1004"/>
        </w:numPr>
        <w:pStyle w:val="Compact"/>
      </w:pPr>
      <w:r>
        <w:rPr>
          <w:bCs/>
          <w:b/>
        </w:rPr>
        <w:t xml:space="preserve">Social Media Management:</w:t>
      </w:r>
      <w:r>
        <w:t xml:space="preserve">The Social Media Editor curates posts that align with current events and local holidays, fostering community engagement.</w:t>
      </w:r>
    </w:p>
    <w:bookmarkEnd w:id="27"/>
    <w:bookmarkStart w:id="28" w:name="ethical-standards-and-accuracy"/>
    <w:p>
      <w:pPr>
        <w:pStyle w:val="Heading2"/>
      </w:pPr>
      <w:r>
        <w:t xml:space="preserve">Ethical Standards and Accuracy</w:t>
      </w:r>
    </w:p>
    <w:p>
      <w:pPr>
        <w:pStyle w:val="FirstParagraph"/>
      </w:pPr>
      <w:r>
        <w:t xml:space="preserve">In an era of misinformation, the integrity of the Editor is under scrutiny. For media houses operating in Kuwait City, trust is their most valuable asset. The Editor must uphold strict ethical standards.</w:t>
      </w:r>
    </w:p>
    <w:p>
      <w:pPr>
        <w:numPr>
          <w:ilvl w:val="0"/>
          <w:numId w:val="1005"/>
        </w:numPr>
        <w:pStyle w:val="Compact"/>
      </w:pPr>
      <w:r>
        <w:rPr>
          <w:bCs/>
          <w:b/>
        </w:rPr>
        <w:t xml:space="preserve">Fact-Checking:</w:t>
      </w:r>
      <w:r>
        <w:t xml:space="preserve">The rigorous verification of sources before publication.</w:t>
      </w:r>
    </w:p>
    <w:p>
      <w:pPr>
        <w:numPr>
          <w:ilvl w:val="0"/>
          <w:numId w:val="1005"/>
        </w:numPr>
        <w:pStyle w:val="Compact"/>
      </w:pPr>
      <w:r>
        <w:rPr>
          <w:bCs/>
          <w:b/>
        </w:rPr>
        <w:t xml:space="preserve">Bias Mitigation:</w:t>
      </w:r>
      <w:r>
        <w:t xml:space="preserve">The Editor ensures that reporting remains neutral and fair, a crucial aspect in the politically engaged society of Kuwait City.</w:t>
      </w:r>
    </w:p>
    <w:bookmarkEnd w:id="28"/>
    <w:bookmarkStart w:id="29" w:name="X9ce97b03344df2e7e252ae04fcbd20071aa95bf"/>
    <w:p>
      <w:pPr>
        <w:pStyle w:val="Heading2"/>
      </w:pPr>
      <w:r>
        <w:t xml:space="preserve">Seminar Presentation Slides: Challenges and Opportunities</w:t>
      </w:r>
    </w:p>
    <w:p>
      <w:pPr>
        <w:pStyle w:val="FirstParagraph"/>
      </w:pPr>
      <w:r>
        <w:rPr>
          <w:bCs/>
          <w:b/>
        </w:rPr>
        <w:t xml:space="preserve">Challenges:</w:t>
      </w:r>
      <w:r>
        <w:t xml:space="preserve">The rapid pace of change requires Editors to constantly upskill. The competition for attention in Kuwait City is fierce, requiring editors to be faster yet more accurate than ever before.</w:t>
      </w:r>
    </w:p>
    <w:p>
      <w:pPr>
        <w:pStyle w:val="BodyText"/>
      </w:pPr>
      <w:r>
        <w:rPr>
          <w:bCs/>
          <w:b/>
        </w:rPr>
        <w:t xml:space="preserve">Opportunities:</w:t>
      </w:r>
      <w:r>
        <w:t xml:space="preserve">The government’s push towards digital transformation and smart city initiatives in Kuwait City creates new avenues for content creation. There is a growing demand for specialized Editors who can handle technical, financial, and educational content with equal proficiency.</w:t>
      </w:r>
    </w:p>
    <w:bookmarkEnd w:id="29"/>
    <w:bookmarkStart w:id="30" w:name="Xdfc58aa87fc60a34a9124ab3671987bfb5885b2"/>
    <w:p>
      <w:pPr>
        <w:pStyle w:val="Heading2"/>
      </w:pPr>
      <w:r>
        <w:t xml:space="preserve">Seminar Presentation Slides: Future Outlook</w:t>
      </w:r>
    </w:p>
    <w:p>
      <w:pPr>
        <w:pStyle w:val="FirstParagraph"/>
      </w:pPr>
      <w:r>
        <w:t xml:space="preserve">The future of editing in Kuwait City lies in the integration of Artificial Intelligence (AI) tools. Editors will use AI to speed up routine tasks, allowing them to focus on high-level creative and strategic decisions.</w:t>
      </w:r>
    </w:p>
    <w:p>
      <w:pPr>
        <w:numPr>
          <w:ilvl w:val="0"/>
          <w:numId w:val="1006"/>
        </w:numPr>
        <w:pStyle w:val="Compact"/>
      </w:pPr>
      <w:r>
        <w:rPr>
          <w:bCs/>
          <w:b/>
        </w:rPr>
        <w:t xml:space="preserve">Automation:</w:t>
      </w:r>
      <w:r>
        <w:t xml:space="preserve">Semi-automated fact-checking and grammar correction.</w:t>
      </w:r>
    </w:p>
    <w:p>
      <w:pPr>
        <w:numPr>
          <w:ilvl w:val="0"/>
          <w:numId w:val="1006"/>
        </w:numPr>
        <w:pStyle w:val="Compact"/>
      </w:pPr>
      <w:r>
        <w:rPr>
          <w:bCs/>
          <w:b/>
        </w:rPr>
        <w:t xml:space="preserve">Creative Freedom:</w:t>
      </w:r>
      <w:r>
        <w:t xml:space="preserve">The Editor gains more time to craft compelling narratives that resonate with the unique spirit of Kuwait City.</w:t>
      </w:r>
    </w:p>
    <w:bookmarkEnd w:id="30"/>
    <w:bookmarkStart w:id="31" w:name="seminar-presentation-slides-conclusion"/>
    <w:p>
      <w:pPr>
        <w:pStyle w:val="Heading2"/>
      </w:pPr>
      <w:r>
        <w:t xml:space="preserve">Seminar Presentation Slides: Conclusion</w:t>
      </w:r>
    </w:p>
    <w:p>
      <w:pPr>
        <w:pStyle w:val="FirstParagraph"/>
      </w:pPr>
      <w:r>
        <w:t xml:space="preserve">In conclusion, the role of the Editor is more critical than ever in Kuwait City. They are the gatekeepers of quality, culture, and truth. As Kuwait City continues to grow as a regional leader in media and business, the need for skilled Editors who understand both global standards and local nuances will only increase.</w:t>
      </w:r>
    </w:p>
    <w:p>
      <w:pPr>
        <w:pStyle w:val="BodyText"/>
      </w:pPr>
      <w:r>
        <w:t xml:space="preserve">We encourage all professionals present to invest in editorial excellence. By doing so, you contribute to the vibrant intellectual life of Kuwait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Modern Editorial Standards in Kuwait City</dc:title>
  <dc:creator/>
  <dc:language>en</dc:language>
  <cp:keywords/>
  <dcterms:created xsi:type="dcterms:W3CDTF">2026-07-29T12:42:43Z</dcterms:created>
  <dcterms:modified xsi:type="dcterms:W3CDTF">2026-07-29T12:42:43Z</dcterms:modified>
</cp:coreProperties>
</file>

<file path=docProps/custom.xml><?xml version="1.0" encoding="utf-8"?>
<Properties xmlns="http://schemas.openxmlformats.org/officeDocument/2006/custom-properties" xmlns:vt="http://schemas.openxmlformats.org/officeDocument/2006/docPropsVTypes"/>
</file>