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The Role and Evolution of the Editor in Malaysia Kuala Lumpur: Navigating Media Landscapes, Digital Transformation, and Cultural Nuances</w:t>
      </w:r>
    </w:p>
    <w:p>
      <w:pPr>
        <w:pStyle w:val="BodyText"/>
      </w:pPr>
      <w:r>
        <w:rPr>
          <w:bCs/>
          <w:b/>
        </w:rPr>
        <w:t xml:space="preserve">Presentation Date:</w:t>
      </w:r>
      <w:r>
        <w:t xml:space="preserve"> </w:t>
      </w:r>
      <w:r>
        <w:t xml:space="preserve">October 2023</w:t>
      </w:r>
    </w:p>
    <w:p>
      <w:pPr>
        <w:pStyle w:val="BodyText"/>
      </w:pPr>
      <w:r>
        <w:t xml:space="preserve">Audience:Media Professionals, Journalists, Students of Communications, and Publishing Industry Stakeholders in Malaysia Kuala Lumpur.</w:t>
      </w:r>
    </w:p>
    <w:bookmarkEnd w:id="20"/>
    <w:p>
      <w:pPr>
        <w:pStyle w:val="BodyText"/>
      </w:pPr>
      <w:r>
        <w:t xml:space="preserve">Welcome to this comprehensive seminar presentation slides designed specifically for an audience situated in the vibrant heart of Southeast Asia. Today, we delve into the critical role of the Editor within the dynamic media ecosystem of Malaysia Kuala Lumpur. As a global business hub and a cultural melting pot, Malaysia Kuala Lumpur presents unique challenges and opportunities for content creators. These seminar presentation slides will guide you through the historical context, current digital pressures, ethical considerations, and future trends shaping this profession.</w:t>
      </w:r>
    </w:p>
    <w:p>
      <w:pPr>
        <w:pStyle w:val="BodyText"/>
      </w:pPr>
      <w:r>
        <w:t xml:space="preserve">The Editor is not merely a gatekeeper of grammar; they are the strategic visionaries who shape public discourse. In Malaysia Kuala Lumpur, where multiple languages and diverse cultural narratives intersect with rapid technological adoption, the editor’s role has expanded significantly. This presentation aims to provide actionable insights for editors working in this specific geographic and cultural context.</w:t>
      </w:r>
    </w:p>
    <w:p>
      <w:pPr>
        <w:pStyle w:val="BodyText"/>
      </w:pPr>
      <w:r>
        <w:t xml:space="preserve">To understand the Editor's role, one must first appreciate the unique environment of Malaysia Kuala Lumpur. As the capital city, Malaysia Kuala Lumpur serves as the political and economic nerve center of the nation. It is a cosmopolitan hub where Malay, Chinese, Indian, and indigenous cultures coexist. This multicultural fabric means that an Editor in Malaysia Kuala Lumpur must possess high levels cultural intelligence.</w:t>
      </w:r>
    </w:p>
    <w:p>
      <w:pPr>
        <w:pStyle w:val="BodyText"/>
      </w:pPr>
      <w:r>
        <w:t xml:space="preserve">Furthermore, Malaysia Kuala Lumpur is witnessing a digital boom. The city has some of the highest social media penetration rates in ASEAN. Consequently, editors here are not just dealing with traditional print or broadcast media but are heavily integrated into digital platforms, social news aggregators, and influencer marketing networks. The speed at which information travels in Malaysia Kuala Lumpur requires editors to be faster and more agile than their counterparts in slower-paced markets.</w:t>
      </w:r>
    </w:p>
    <w:p>
      <w:pPr>
        <w:pStyle w:val="BodyText"/>
      </w:pPr>
      <w:r>
        <w:t xml:space="preserve">Gone are the days when an editor simply corrected syntax. In the context of Malaysia Kuala Lumpur, the modern Editor is a multi-hyphenate professional. They act as curators, fact-checkers, SEO specialists, and community managers. The seminar presentation slides emphasize that the title "Editor" now encompasses a broader skill set.</w:t>
      </w:r>
    </w:p>
    <w:p>
      <w:pPr>
        <w:numPr>
          <w:ilvl w:val="0"/>
          <w:numId w:val="1001"/>
        </w:numPr>
        <w:pStyle w:val="Compact"/>
      </w:pPr>
      <w:r>
        <w:rPr>
          <w:bCs/>
          <w:b/>
        </w:rPr>
        <w:t xml:space="preserve">Curator:</w:t>
      </w:r>
      <w:r>
        <w:t xml:space="preserve">Digesting vast amounts of data to select stories relevant to the Malaysian audience.</w:t>
      </w:r>
    </w:p>
    <w:p>
      <w:pPr>
        <w:numPr>
          <w:ilvl w:val="0"/>
          <w:numId w:val="1001"/>
        </w:numPr>
        <w:pStyle w:val="Compact"/>
      </w:pPr>
      <w:r>
        <w:rPr>
          <w:bCs/>
          <w:b/>
        </w:rPr>
        <w:t xml:space="preserve">Fact-Checker:</w:t>
      </w:r>
      <w:r>
        <w:t xml:space="preserve">Vital in combating misinformation, which is a growing concern in the digital age across Malaysia Kuala Lumpur.</w:t>
      </w:r>
    </w:p>
    <w:p>
      <w:pPr>
        <w:numPr>
          <w:ilvl w:val="0"/>
          <w:numId w:val="1001"/>
        </w:numPr>
        <w:pStyle w:val="Compact"/>
      </w:pPr>
      <w:r>
        <w:t xml:space="preserve">Strategist:</w:t>
      </w:r>
    </w:p>
    <w:p>
      <w:pPr>
        <w:pStyle w:val="FirstParagraph"/>
      </w:pPr>
      <w:r>
        <w:t xml:space="preserve">This evolution is particularly acute in Malaysia Kuala Lumpur, where the competition for audience attention is fierce. Editors must ensure that content resonates emotionally and intellectually with a diverse readership.</w:t>
      </w:r>
    </w:p>
    <w:p>
      <w:pPr>
        <w:pStyle w:val="BodyText"/>
      </w:pPr>
      <w:r>
        <w:t xml:space="preserve">A defining characteristic of editing in Malaysia Kuala Lumpur is the requirement for multilingual competence. While English remains a key language of business, Bahasa Malaysia serves as the national language, and Mandarin and Tamil have significant speaker bases. An Editor in this region must often oversee translations or ensure that tone and nuance are preserved across languages.</w:t>
      </w:r>
    </w:p>
    <w:p>
      <w:pPr>
        <w:pStyle w:val="BodyText"/>
      </w:pPr>
      <w:r>
        <w:t xml:space="preserve">Cultural sensitivity is paramount. Malaysia Kuala Lumpur has strict social norms regarding religion, race, and monarchy. Editors must navigate these sensitivities with care to avoid offense while maintaining editorial independence. The seminar presentation slides highlight case studies where lack of cultural awareness led to public relations crises in Malaysian media houses. Therefore, an Editor in Malaysia Kuala Lumpur acts as a guardian of social harmony and ethical reporting.</w:t>
      </w:r>
    </w:p>
    <w:p>
      <w:pPr>
        <w:pStyle w:val="BodyText"/>
      </w:pPr>
      <w:r>
        <w:t xml:space="preserve">The shift to digital media has revolutionized the workflow of the Editor. In Malaysia Kuala Lumpur, where mobile internet usage is ubiquitous, editors must optimize content for mobile consumption. This involves shortening paragraphs, using compelling headlines, and integrating multimedia elements such as videos and infographics.</w:t>
      </w:r>
    </w:p>
    <w:p>
      <w:pPr>
        <w:pStyle w:val="BodyText"/>
      </w:pPr>
      <w:r>
        <w:t xml:space="preserve">Search Engine Optimization (SEO) is no longer optional; it is a core competency for the Editor. Understanding keywords relevant to local trends in Malaysia Kuala Lumpur ensures that content reaches its intended audience. The seminar presentation slides will demonstrate how editors collaborate with data analysts to track performance metrics, allowing them to refine their editorial strategy in real-time based on reader behavior.</w:t>
      </w:r>
    </w:p>
    <w:p>
      <w:pPr>
        <w:pStyle w:val="BodyText"/>
      </w:pPr>
      <w:r>
        <w:t xml:space="preserve">The legal and regulatory landscape for media in Malaysia Kuala Lumpur is complex. Editors must be well-versed in the Communications and Multimedia Act, defamation laws, and regulations concerning hate speech. The seminar presentation slides stress the importance of ethical journalism as a cornerstone of credibility.</w:t>
      </w:r>
    </w:p>
    <w:p>
      <w:pPr>
        <w:pStyle w:val="BodyText"/>
      </w:pPr>
      <w:r>
        <w:t xml:space="preserve">With the rise of "fake news," editors bear a heavy responsibility to verify sources before publication. In Malaysia Kuala Lumpur, where social media is a primary news source for many young people, the editor’s role as an authenticator of truth is more critical than ever. This includes verifying user-generated content and distinguishing between opinion and factual reporting.</w:t>
      </w:r>
    </w:p>
    <w:p>
      <w:pPr>
        <w:pStyle w:val="BodyText"/>
      </w:pPr>
      <w:r>
        <w:t xml:space="preserve">An Editor in Malaysia Kuala Lumpur is often a leader of diverse teams. Managing journalists, copywriters, and graphic designers requires strong leadership skills. The seminar presentation slides suggest that effective editors foster an inclusive environment where diverse voices are heard. Given the multicultural nature of Malaysia Kuala Lumpur, promoting diversity within the newsroom reflects diversity in the audience.</w:t>
      </w:r>
    </w:p>
    <w:p>
      <w:pPr>
        <w:pStyle w:val="BodyText"/>
      </w:pPr>
      <w:r>
        <w:t xml:space="preserve">Mentorship is also a key aspect of the role. Senior editors play a crucial part in training junior staff in both technical skills and ethical judgment. The seminar presentation slides will include best practices for mentoring young journalists who are entering the workforce amidst rapid technological change.</w:t>
      </w:r>
    </w:p>
    <w:p>
      <w:pPr>
        <w:pStyle w:val="BodyText"/>
      </w:pPr>
      <w:r>
        <w:t xml:space="preserve">Looking ahead, the role of the Editor in Malaysia Kuala Lumpur will continue to evolve with advancements in Artificial Intelligence (AI) and automation. AI tools can assist with initial fact-checking and data analysis, allowing editors to focus on higher-level strategic decisions. However, human judgment remains irreplaceable regarding nuance, empathy, and ethical consideration.</w:t>
      </w:r>
    </w:p>
    <w:p>
      <w:pPr>
        <w:pStyle w:val="BodyText"/>
      </w:pPr>
      <w:r>
        <w:t xml:space="preserve">In conclusion, the seminar presentation slides have outlined that the Editor in Malaysia Kuala Lumpur is a pivotal figure in shaping public opinion and preserving truth. They must balance speed with accuracy, technology with humanity, and global standards with local sensitivities. As Malaysia Kuala Lumpur continues to grow as a regional media hub, editors must adapt continuously to remain effective leaders in their field.</w:t>
      </w:r>
    </w:p>
    <w:p>
      <w:pPr>
        <w:pStyle w:val="BodyText"/>
      </w:pPr>
      <w:r>
        <w:rPr>
          <w:bCs/>
          <w:b/>
        </w:rPr>
        <w:t xml:space="preserve">Thank You</w:t>
      </w:r>
    </w:p>
    <w:p>
      <w:pPr>
        <w:pStyle w:val="BodyText"/>
      </w:pPr>
      <w:r>
        <w:t xml:space="preserve">We invite questions and discussion on how we can further support the professional development of Editors in Malaysia Kuala Lumpur. Let us collaborate to elevate the standards of journalism and content creation in our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Editor in Malaysia Kuala Lumpur</dc:title>
  <dc:creator/>
  <dc:language>en</dc:language>
  <cp:keywords/>
  <dcterms:created xsi:type="dcterms:W3CDTF">2026-07-29T09:58:47Z</dcterms:created>
  <dcterms:modified xsi:type="dcterms:W3CDTF">2026-07-29T09:58:47Z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