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bookmarkStart w:id="20" w:name="slide-1-title-slide"/>
    <w:p>
      <w:pPr>
        <w:pStyle w:val="Heading2"/>
      </w:pPr>
      <w:r>
        <w:t xml:space="preserve">Slide 1: Title Slide</w:t>
      </w:r>
    </w:p>
    <w:p>
      <w:pPr>
        <w:pStyle w:val="FirstParagraph"/>
      </w:pPr>
      <w:r>
        <w:t xml:space="preserve">Topic:</w:t>
      </w:r>
    </w:p>
    <w:p>
      <w:pPr>
        <w:pStyle w:val="BodyText"/>
      </w:pPr>
      <w:r>
        <w:t xml:space="preserve">Precision, Culture, and Creativity: The Modern Editor in Peru Lima</w:t>
      </w:r>
    </w:p>
    <w:p>
      <w:pPr>
        <w:pStyle w:val="BodyText"/>
      </w:pPr>
      <w:r>
        <w:t xml:space="preserve">Slide 2: Introduction to the Seminar Presentation Slides Format</w:t>
      </w:r>
    </w:p>
    <w:bookmarkEnd w:id="20"/>
    <w:p>
      <w:pPr>
        <w:pStyle w:val="BodyText"/>
      </w:pPr>
      <w:r>
        <w:t xml:space="preserve">Welcome to this comprehensive seminar.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not merely as visual aids but as a narrative journey through the professional landscape of editorial work. In the dynamic context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understanding the role of an editor requires looking beyond basic proofreading. It involves navigating complex cultural narratives, regulatory environments, and digital transformations. This document serves as both a script for presenters and a detailed guide for students or professionals interested in publishing within this vibrant South American metropolis.</w:t>
      </w:r>
    </w:p>
    <w:bookmarkStart w:id="21" w:name="X784732141206a0bc9a2aac76117f88497dee40c"/>
    <w:p>
      <w:pPr>
        <w:pStyle w:val="Heading2"/>
      </w:pPr>
      <w:r>
        <w:t xml:space="preserve">Slide 3: Defining the 'Editor' in the Modern Age</w:t>
      </w:r>
    </w:p>
    <w:p>
      <w:pPr>
        <w:pStyle w:val="FirstParagraph"/>
      </w:pPr>
      <w:r>
        <w:t xml:space="preserve">The concept of an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has undergone a radical transformation over the last two decades. Traditionally, an editor was viewed primarily as a gatekeeper of grammar and syntax. However, in today’s globalized media landscape, particularly within emerging markets like Peru, the role is multifaceted.</w:t>
      </w:r>
    </w:p>
    <w:p>
      <w:pPr>
        <w:numPr>
          <w:ilvl w:val="0"/>
          <w:numId w:val="1001"/>
        </w:numPr>
        <w:pStyle w:val="Compact"/>
      </w:pPr>
      <w:r>
        <w:t xml:space="preserve">Cultural Gatekeeper: Ensuring content resonates with local sensibilities while maintaining global standards.</w:t>
      </w:r>
    </w:p>
    <w:p>
      <w:pPr>
        <w:numPr>
          <w:ilvl w:val="0"/>
          <w:numId w:val="1001"/>
        </w:numPr>
        <w:pStyle w:val="Compact"/>
      </w:pPr>
      <w:r>
        <w:t xml:space="preserve">Digital Strategist: Managing content for web platforms, social media algorithms, and SEO optimization.</w:t>
      </w:r>
    </w:p>
    <w:bookmarkEnd w:id="21"/>
    <w:bookmarkStart w:id="22" w:name="slide-4-the-unique-context-of-peru-lima"/>
    <w:p>
      <w:pPr>
        <w:pStyle w:val="Heading2"/>
      </w:pPr>
      <w:r>
        <w:t xml:space="preserve">Slide 4: The Unique Context of Peru Lima</w:t>
      </w:r>
    </w:p>
    <w:p>
      <w:pPr>
        <w:pStyle w:val="FirstParagraph"/>
      </w:pPr>
      <w:r>
        <w:t xml:space="preserve">To understand the editor's role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one must first appreciate the city's status as the economic and cultural capital of Peru. As a hub for journalism, advertising, government communication, and academic publishing,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presents a unique set of challenges and opportunities.</w:t>
      </w:r>
    </w:p>
    <w:p>
      <w:pPr>
        <w:pStyle w:val="BodyText"/>
      </w:pPr>
      <w:r>
        <w:t xml:space="preserve">The editorial landscape here is characterized by:</w:t>
      </w:r>
    </w:p>
    <w:p>
      <w:pPr>
        <w:numPr>
          <w:ilvl w:val="0"/>
          <w:numId w:val="1002"/>
        </w:numPr>
        <w:pStyle w:val="Compact"/>
      </w:pPr>
      <w:r>
        <w:t xml:space="preserve">A blend of indigenous heritage (Quechua/Aymara influences) and Western traditions.</w:t>
      </w:r>
    </w:p>
    <w:bookmarkEnd w:id="22"/>
    <w:bookmarkStart w:id="23" w:name="Xdbf2de6119294404250248d8c96e69fa32c3ee3"/>
    <w:p>
      <w:pPr>
        <w:pStyle w:val="Heading2"/>
      </w:pPr>
      <w:r>
        <w:t xml:space="preserve">Slide 5: Linguistic Diversity and Editorial Sensitivity</w:t>
      </w:r>
    </w:p>
    <w:p>
      <w:pPr>
        <w:pStyle w:val="FirstParagraph"/>
      </w:pPr>
      <w:r>
        <w:t xml:space="preserve">An editor working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must possess high linguistic intelligence. While Spanish is the dominant language, there are significant nuances in Peruvian Spanish that differ from standard Castilian or Latin American norms.</w:t>
      </w:r>
    </w:p>
    <w:p>
      <w:pPr>
        <w:numPr>
          <w:ilvl w:val="0"/>
          <w:numId w:val="1003"/>
        </w:numPr>
        <w:pStyle w:val="Compact"/>
      </w:pPr>
      <w:r>
        <w:t xml:space="preserve">Vernacular Management: Knowing when to retain local slang for authenticity versus using neutral Spanish for broader reach.</w:t>
      </w:r>
    </w:p>
    <w:bookmarkEnd w:id="23"/>
    <w:bookmarkStart w:id="24" w:name="Xfbe5b4358ff84da2b2a5a437f379c216f75ecc5"/>
    <w:p>
      <w:pPr>
        <w:pStyle w:val="Heading2"/>
      </w:pPr>
      <w:r>
        <w:t xml:space="preserve">Slide 6: The Digital Transformation in Peru Lima</w:t>
      </w:r>
    </w:p>
    <w:p>
      <w:pPr>
        <w:pStyle w:val="FirstParagraph"/>
      </w:pPr>
      <w:r>
        <w:t xml:space="preserve">The media sector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has seen explosive growth in digital consumption. Editors are no longer just working with print manuscripts; they are curating multimedia packages.</w:t>
      </w:r>
    </w:p>
    <w:bookmarkEnd w:id="24"/>
    <w:bookmarkStart w:id="25" w:name="X92bdb2f6303c5b6a5aff7c6e6add59f113a42f5"/>
    <w:p>
      <w:pPr>
        <w:pStyle w:val="Heading2"/>
      </w:pPr>
      <w:r>
        <w:t xml:space="preserve">Slide 7: Ethical Challenges and Journalistic Integrity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as in many parts of the world, editors face significant ethical pressures. The role of the editor is critical in maintaining journalistic integrity amidst political polarization and economic instability.</w:t>
      </w:r>
    </w:p>
    <w:bookmarkEnd w:id="25"/>
    <w:bookmarkStart w:id="26" w:name="X7f63a43cdf8f8088ee6e8e838ece62866e7ba27"/>
    <w:p>
      <w:pPr>
        <w:pStyle w:val="Heading2"/>
      </w:pPr>
      <w:r>
        <w:t xml:space="preserve">Slide 8: Educational Pathways for Editors in Peru Lima</w:t>
      </w:r>
    </w:p>
    <w:p>
      <w:pPr>
        <w:pStyle w:val="FirstParagraph"/>
      </w:pPr>
      <w:r>
        <w:t xml:space="preserve">For those aspiring to become editors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educational pathways are evolving. Traditional universities offer degrees in Journalism and Literature, but specialized courses are increasingly common.</w:t>
      </w:r>
    </w:p>
    <w:bookmarkEnd w:id="26"/>
    <w:bookmarkStart w:id="27" w:name="X1dd0975afe0d347bb758d52e808f1febca78608"/>
    <w:p>
      <w:pPr>
        <w:pStyle w:val="Heading2"/>
      </w:pPr>
      <w:r>
        <w:t xml:space="preserve">Slide 9: The Economic Impact of Editorial Work</w:t>
      </w:r>
    </w:p>
    <w:p>
      <w:pPr>
        <w:pStyle w:val="FirstParagraph"/>
      </w:pPr>
      <w:r>
        <w:t xml:space="preserve">The editorial industry contributes significantly to the economy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From major publishing houses located in districts like Miraflores and San Isidro to freelance editors supporting startups and NGOs, the economic footprint is substantial.</w:t>
      </w:r>
    </w:p>
    <w:bookmarkEnd w:id="27"/>
    <w:bookmarkStart w:id="28" w:name="X51ddb47767881604a3776400c40d6dd88a8548e"/>
    <w:p>
      <w:pPr>
        <w:pStyle w:val="Heading2"/>
      </w:pPr>
      <w:r>
        <w:t xml:space="preserve">Slide 10: Conclusion: The Future of Editing in Peru Lima</w:t>
      </w:r>
    </w:p>
    <w:p>
      <w:pPr>
        <w:pStyle w:val="FirstParagraph"/>
      </w:pPr>
      <w:r>
        <w:t xml:space="preserve">As we conclude this seminar on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, it is clear that the role of the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is one of immense responsibility and opportunity. It requires a deep understanding of language, culture, technology, and ethics.</w:t>
      </w:r>
    </w:p>
    <w:p>
      <w:pPr>
        <w:pStyle w:val="BodyText"/>
      </w:pPr>
      <w:r>
        <w:t xml:space="preserve">The future editor must be adaptable, culturally sensitive, and technologically proficient. They are not just fixers of text; they are shapers of public discourse in one of South America's most important cities.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Evolution and Impact of the Editor Role in Peru Lima</dc:title>
  <dc:creator/>
  <dc:language>en</dc:language>
  <cp:keywords/>
  <dcterms:created xsi:type="dcterms:W3CDTF">2026-07-29T07:49:08Z</dcterms:created>
  <dcterms:modified xsi:type="dcterms:W3CDTF">2026-07-29T07:49:08Z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