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Tools</w:t>
      </w:r>
      <w:r>
        <w:t xml:space="preserve"> </w:t>
      </w:r>
      <w:r>
        <w:t xml:space="preserve">for</w:t>
      </w:r>
      <w:r>
        <w:t xml:space="preserve"> </w:t>
      </w:r>
      <w:r>
        <w:t xml:space="preserve">Sudan</w:t>
      </w:r>
      <w:r>
        <w:t xml:space="preserve"> </w:t>
      </w:r>
      <w:r>
        <w:t xml:space="preserve">Khartoum</w:t>
      </w:r>
    </w:p>
    <w:bookmarkStart w:id="21" w:name="seminar-presentation-slides"/>
    <w:p>
      <w:pPr>
        <w:pStyle w:val="Heading1"/>
      </w:pPr>
      <w:r>
        <w:t xml:space="preserve">Seminar Presentation Slides</w:t>
      </w:r>
    </w:p>
    <w:bookmarkStart w:id="20" w:name="Xf921aedece21db75e5a0009a42e8264272d7270"/>
    <w:p>
      <w:pPr>
        <w:pStyle w:val="Heading2"/>
      </w:pPr>
      <w:r>
        <w:t xml:space="preserve">The Role of Digital Editors in Sudan Khartoum's Modern Media Landscape</w:t>
      </w:r>
    </w:p>
    <w:p>
      <w:pPr>
        <w:pStyle w:val="FirstParagraph"/>
      </w:pPr>
      <w:r>
        <w:rPr>
          <w:bCs/>
          <w:b/>
        </w:rPr>
        <w:t xml:space="preserve">Presentation Overview:</w:t>
      </w:r>
      <w:r>
        <w:t xml:space="preserve"> </w:t>
      </w:r>
      <w:r>
        <w:t xml:space="preserve">This document outlines the strategic importance of adopting advanced Editor software solutions within the specific socio-economic and technological context of Sudan Khartoum. It addresses infrastructure challenges, cultural relevance, and economic opportunities.</w:t>
      </w:r>
    </w:p>
    <w:bookmarkEnd w:id="20"/>
    <w:bookmarkEnd w:id="21"/>
    <w:bookmarkStart w:id="22" w:name="the-digital-shift-in-sudan-khartoum"/>
    <w:p>
      <w:pPr>
        <w:pStyle w:val="Heading2"/>
      </w:pPr>
      <w:r>
        <w:t xml:space="preserve">The Digital Shift in Sudan Khartoum</w:t>
      </w:r>
    </w:p>
    <w:p>
      <w:pPr>
        <w:pStyle w:val="FirstParagraph"/>
      </w:pPr>
      <w:r>
        <w:t xml:space="preserve">Sudan Khartoum is currently undergoing a significant digital transformation. As the capital and largest city, it serves as the hub for media, journalism, education, and creative arts in the nation. However, this transition is not merely about adopting new technology; it is about resilience and adaptation. For years, traditional publishing methods have been disrupted by global connectivity issues and local infrastructural instability. Today's</w:t>
      </w:r>
      <w:r>
        <w:t xml:space="preserve"> </w:t>
      </w:r>
      <w:r>
        <w:rPr>
          <w:bCs/>
          <w:b/>
        </w:rPr>
        <w:t xml:space="preserve">Seminar Presentation Slides</w:t>
      </w:r>
      <w:r>
        <w:t xml:space="preserve"> </w:t>
      </w:r>
      <w:r>
        <w:t xml:space="preserve">will explore how modern</w:t>
      </w:r>
      <w:r>
        <w:t xml:space="preserve"> </w:t>
      </w:r>
      <w:r>
        <w:rPr>
          <w:bCs/>
          <w:b/>
        </w:rPr>
        <w:t xml:space="preserve">Editor</w:t>
      </w:r>
      <w:r>
        <w:t xml:space="preserve"> </w:t>
      </w:r>
      <w:r>
        <w:t xml:space="preserve">software can bridge the gap between these challenges and future opportunities.</w:t>
      </w:r>
    </w:p>
    <w:p>
      <w:pPr>
        <w:pStyle w:val="BodyText"/>
      </w:pPr>
      <w:r>
        <w:t xml:space="preserve">The youth demographic in Sudan Khartoum is increasingly tech-savvy, demanding high-quality digital content. From independent bloggers to mainstream news outlets, the need for efficient tools that reduce production time while maintaining quality is paramount. This seminar aims to define what an ideal</w:t>
      </w:r>
      <w:r>
        <w:t xml:space="preserve"> </w:t>
      </w:r>
      <w:r>
        <w:rPr>
          <w:bCs/>
          <w:b/>
        </w:rPr>
        <w:t xml:space="preserve">Editor</w:t>
      </w:r>
      <w:r>
        <w:t xml:space="preserve"> </w:t>
      </w:r>
      <w:r>
        <w:t xml:space="preserve">platform looks like when tailored specifically for the unique constraints and needs of users in Sudan Khartoum.</w:t>
      </w:r>
    </w:p>
    <w:bookmarkEnd w:id="22"/>
    <w:bookmarkStart w:id="23" w:name="Xc95493b8c97656dad17a863c1db463f095d84ad"/>
    <w:p>
      <w:pPr>
        <w:pStyle w:val="Heading2"/>
      </w:pPr>
      <w:r>
        <w:t xml:space="preserve">The Necessity of Specialized Editor Tools</w:t>
      </w:r>
    </w:p>
    <w:p>
      <w:pPr>
        <w:pStyle w:val="FirstParagraph"/>
      </w:pPr>
      <w:r>
        <w:t xml:space="preserve">A standard global definition of an "Editor" often assumes stable internet connections and high-end hardware. However, in Sudan Khartoum, the reality is different. High-speed fiber optics are not universally available to all citizens or institutions. Therefore, the</w:t>
      </w:r>
      <w:r>
        <w:t xml:space="preserve"> </w:t>
      </w:r>
      <w:r>
        <w:rPr>
          <w:bCs/>
          <w:b/>
        </w:rPr>
        <w:t xml:space="preserve">Editor</w:t>
      </w:r>
      <w:r>
        <w:t xml:space="preserve"> </w:t>
      </w:r>
      <w:r>
        <w:t xml:space="preserve">tools required here must possess specific characteristics:</w:t>
      </w:r>
    </w:p>
    <w:p>
      <w:pPr>
        <w:numPr>
          <w:ilvl w:val="0"/>
          <w:numId w:val="1001"/>
        </w:numPr>
        <w:pStyle w:val="Compact"/>
      </w:pPr>
      <w:r>
        <w:rPr>
          <w:bCs/>
          <w:b/>
        </w:rPr>
        <w:t xml:space="preserve">Offline Capability:</w:t>
      </w:r>
      <w:r>
        <w:t xml:space="preserve">The software must function effectively without continuous internet access.</w:t>
      </w:r>
    </w:p>
    <w:p>
      <w:pPr>
        <w:numPr>
          <w:ilvl w:val="0"/>
          <w:numId w:val="1001"/>
        </w:numPr>
        <w:pStyle w:val="Compact"/>
      </w:pPr>
      <w:r>
        <w:rPr>
          <w:bCs/>
          <w:b/>
        </w:rPr>
        <w:t xml:space="preserve">Data Efficiency:</w:t>
      </w:r>
      <w:r>
        <w:t xml:space="preserve">Saving files locally and syncing when connectivity is restored is crucial for productivity in regions with intermittent electricity and network outages.</w:t>
      </w:r>
    </w:p>
    <w:p>
      <w:pPr>
        <w:numPr>
          <w:ilvl w:val="0"/>
          <w:numId w:val="1001"/>
        </w:numPr>
        <w:pStyle w:val="Compact"/>
      </w:pPr>
      <w:r>
        <w:rPr>
          <w:bCs/>
          <w:b/>
        </w:rPr>
        <w:t xml:space="preserve">Multilingual Support:</w:t>
      </w:r>
      <w:r>
        <w:t xml:space="preserve">A robust Editor must support Arabic script complexity (RTL layout) alongside English, catering to the bilingual nature of business and media in Sudan Khartoum.</w:t>
      </w:r>
    </w:p>
    <w:p>
      <w:pPr>
        <w:pStyle w:val="FirstParagraph"/>
      </w:pPr>
      <w:r>
        <w:t xml:space="preserve">This seminar highlights that an "Editor" is no longer just a person; it is a sophisticated software ecosystem that empowers local talent.</w:t>
      </w:r>
    </w:p>
    <w:bookmarkEnd w:id="23"/>
    <w:bookmarkStart w:id="24" w:name="X5ac10b54f3166e4156d572bc3b7bf2716a2561f"/>
    <w:p>
      <w:pPr>
        <w:pStyle w:val="Heading2"/>
      </w:pPr>
      <w:r>
        <w:t xml:space="preserve">Economic Empowerment Through Editorial Technology</w:t>
      </w:r>
    </w:p>
    <w:p>
      <w:pPr>
        <w:pStyle w:val="FirstParagraph"/>
      </w:pPr>
      <w:r>
        <w:t xml:space="preserve">The implementation of advanced editing tools directly correlates with economic growth. In Sudan Khartoum, the freelance economy is expanding rapidly. Young creatives are moving away from traditional employment structures toward gig-based work in graphic design, video production, and content writing.</w:t>
      </w:r>
    </w:p>
    <w:p>
      <w:pPr>
        <w:pStyle w:val="BodyText"/>
      </w:pPr>
      <w:r>
        <w:t xml:space="preserve">An accessible and affordable Editor lowers the barrier to entry for these young professionals. By utilizing lightweight yet powerful editing platforms, freelancers in Sudan Khartoum can compete on the global market. They can produce professional-grade videos written by a skilled human Editor or generated via AI-assisted tools that require minimal bandwidth. This shift not only boosts individual incomes but also enhances the overall digital economy of Sudan Khartoum, positioning it as a potential tech hub in Northeast Africa.</w:t>
      </w:r>
    </w:p>
    <w:bookmarkEnd w:id="24"/>
    <w:bookmarkStart w:id="25" w:name="X138bcbb841d4338dbfa36f1deaddcf81b011e95"/>
    <w:p>
      <w:pPr>
        <w:pStyle w:val="Heading2"/>
      </w:pPr>
      <w:r>
        <w:t xml:space="preserve">Educational Integration in Sudan Khartoum</w:t>
      </w:r>
    </w:p>
    <w:p>
      <w:pPr>
        <w:pStyle w:val="FirstParagraph"/>
      </w:pPr>
      <w:r>
        <w:t xml:space="preserve">Seminar Presentation Slides often overlook the educational aspect of technology adoption, but it is vital here. Universities and schools in Sudan Khartoum are integrating digital literacy into their curricula. Students must learn not just how to consume information, but how to edit, verify, and create it.</w:t>
      </w:r>
    </w:p>
    <w:p>
      <w:pPr>
        <w:pStyle w:val="BodyText"/>
      </w:pPr>
      <w:r>
        <w:t xml:space="preserve">Introducing students to modern Editor interfaces early on prepares them for the workforce. It teaches critical thinking regarding media manipulation and source verification. Furthermore, educational institutions need Editors that are robust enough to handle collaborative projects over unstable networks. The ability for a student in Omdurman (across the river from Sudan Khartoum) to collaborate in real-time with a peer in downtown Khartoum is a testament to the power of modern cloud-based editing solutions, provided they have fallback modes.</w:t>
      </w:r>
    </w:p>
    <w:bookmarkEnd w:id="25"/>
    <w:bookmarkStart w:id="26" w:name="addressing-infrastructure-challenges"/>
    <w:p>
      <w:pPr>
        <w:pStyle w:val="Heading2"/>
      </w:pPr>
      <w:r>
        <w:t xml:space="preserve">Addressing Infrastructure Challenges</w:t>
      </w:r>
    </w:p>
    <w:p>
      <w:pPr>
        <w:pStyle w:val="FirstParagraph"/>
      </w:pPr>
      <w:r>
        <w:t xml:space="preserve">We cannot discuss the Editor in Sudan Khartoum without addressing the elephant in the room: infrastructure. Power cuts and server downtimes are frequent realities. Therefore, any recommended Editor software must be resilient.</w:t>
      </w:r>
    </w:p>
    <w:p>
      <w:pPr>
        <w:numPr>
          <w:ilvl w:val="0"/>
          <w:numId w:val="1002"/>
        </w:numPr>
        <w:pStyle w:val="Compact"/>
      </w:pPr>
      <w:r>
        <w:rPr>
          <w:bCs/>
          <w:b/>
        </w:rPr>
        <w:t xml:space="preserve">Hybrid Storage:</w:t>
      </w:r>
      <w:r>
        <w:t xml:space="preserve">Solutions that allow local storage with automatic cloud backup when connections improve are essential for users in Sudan Khartoum to prevent data loss.</w:t>
      </w:r>
    </w:p>
    <w:p>
      <w:pPr>
        <w:numPr>
          <w:ilvl w:val="0"/>
          <w:numId w:val="1002"/>
        </w:numPr>
        <w:pStyle w:val="Compact"/>
      </w:pPr>
      <w:r>
        <w:rPr>
          <w:bCs/>
          <w:b/>
        </w:rPr>
        <w:t xml:space="preserve">Lite Versions:</w:t>
      </w:r>
      <w:r>
        <w:t xml:space="preserve">Much like mobile apps have "Lite" versions for low-end devices, desktop Editors need optimized versions that run smoothly on older computers common in many Sudanese households and offices.</w:t>
      </w:r>
    </w:p>
    <w:p>
      <w:pPr>
        <w:pStyle w:val="FirstParagraph"/>
      </w:pPr>
      <w:r>
        <w:t xml:space="preserve">This technical adaptability is the cornerstone of successful digital inclusion in the region.</w:t>
      </w:r>
    </w:p>
    <w:bookmarkEnd w:id="26"/>
    <w:bookmarkStart w:id="27" w:name="cultural-preservation-and-localization"/>
    <w:p>
      <w:pPr>
        <w:pStyle w:val="Heading2"/>
      </w:pPr>
      <w:r>
        <w:t xml:space="preserve">Cultural Preservation and Localization</w:t>
      </w:r>
    </w:p>
    <w:p>
      <w:pPr>
        <w:pStyle w:val="FirstParagraph"/>
      </w:pPr>
      <w:r>
        <w:t xml:space="preserve">Sudan has a rich history and culture. The role of an Editor extends beyond formatting; it includes preserving cultural nuance. Digital Editors play a crucial role in digitizing historical documents, Arabic poetry, and oral histories.</w:t>
      </w:r>
    </w:p>
    <w:p>
      <w:pPr>
        <w:pStyle w:val="BodyText"/>
      </w:pPr>
      <w:r>
        <w:t xml:space="preserve">In Sudan Khartoum, there is a growing movement to preserve heritage through digital media. Specialized Editors equipped with OCR (Optical Character Recognition) for Arabic scripts can help transcribe old manuscripts. This ensures that the cultural identity of Sudan remains vibrant in the digital age. The Seminar Presentation Slides emphasize that technology should serve culture, not replace it.</w:t>
      </w:r>
    </w:p>
    <w:bookmarkEnd w:id="27"/>
    <w:bookmarkStart w:id="28" w:name="the-future-ai-and-local-editors"/>
    <w:p>
      <w:pPr>
        <w:pStyle w:val="Heading2"/>
      </w:pPr>
      <w:r>
        <w:t xml:space="preserve">The Future: AI and Local Editors</w:t>
      </w:r>
    </w:p>
    <w:p>
      <w:pPr>
        <w:pStyle w:val="FirstParagraph"/>
      </w:pPr>
      <w:r>
        <w:t xml:space="preserve">Looking ahead, Artificial Intelligence (AI) will redefine the Editor landscape. For Sudan Khartoum, AI offers two major benefits: translation and automation.</w:t>
      </w:r>
    </w:p>
    <w:p>
      <w:pPr>
        <w:numPr>
          <w:ilvl w:val="0"/>
          <w:numId w:val="1003"/>
        </w:numPr>
        <w:pStyle w:val="Compact"/>
      </w:pPr>
      <w:r>
        <w:rPr>
          <w:bCs/>
          <w:b/>
        </w:rPr>
        <w:t xml:space="preserve">Multilingual Translation:</w:t>
      </w:r>
      <w:r>
        <w:t xml:space="preserve">Editors with integrated AI can instantly translate content between Arabic and English, facilitating better international communication for Sudanese businesses.</w:t>
      </w:r>
    </w:p>
    <w:p>
      <w:pPr>
        <w:numPr>
          <w:ilvl w:val="0"/>
          <w:numId w:val="1003"/>
        </w:numPr>
        <w:pStyle w:val="Compact"/>
      </w:pPr>
      <w:r>
        <w:rPr>
          <w:bCs/>
          <w:b/>
        </w:rPr>
        <w:t xml:space="preserve">Creative Assistance:</w:t>
      </w:r>
      <w:r>
        <w:t xml:space="preserve">In a resource-constrained environment, AI tools that suggest layouts or generate basic video edits can save time and effort.</w:t>
      </w:r>
    </w:p>
    <w:p>
      <w:pPr>
        <w:pStyle w:val="FirstParagraph"/>
      </w:pPr>
      <w:r>
        <w:t xml:space="preserve">The convergence of human creativity (the traditional Editor) and machine efficiency (AI) creates a powerful synergy for the future media landscape in Sudan Khartoum.</w:t>
      </w:r>
    </w:p>
    <w:bookmarkEnd w:id="28"/>
    <w:bookmarkStart w:id="29" w:name="conclusion-a-call-to-action"/>
    <w:p>
      <w:pPr>
        <w:pStyle w:val="Heading2"/>
      </w:pPr>
      <w:r>
        <w:t xml:space="preserve">Conclusion: A Call to Action</w:t>
      </w:r>
    </w:p>
    <w:p>
      <w:pPr>
        <w:pStyle w:val="FirstParagraph"/>
      </w:pPr>
      <w:r>
        <w:t xml:space="preserve">In conclusion, this Seminar Presentation Slides document has outlined the critical intersection of technology, culture, and economy in Sudan Khartoum. The adoption of resilient, localized, and efficient Editor tools is not a luxury; it is a necessity for sustainable development.</w:t>
      </w:r>
    </w:p>
    <w:p>
      <w:pPr>
        <w:pStyle w:val="BodyText"/>
      </w:pPr>
      <w:r>
        <w:t xml:space="preserve">We call upon software developers to create tools that respect the local realities of Sudan Khartoum. We urge local institutions to invest in digital training for the next generation of Editors. By doing so, we empower Sudan Khartoum to tell its own stories with clarity, precision, and global reach.</w:t>
      </w:r>
    </w:p>
    <w:p>
      <w:pPr>
        <w:pStyle w:val="BodyText"/>
      </w:pPr>
      <w:r>
        <w:rPr>
          <w:bCs/>
          <w:b/>
        </w:rPr>
        <w:t xml:space="preserve">The Editor is not just a tool; it is a bridge to the future.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Tools for Sudan Khartoum</dc:title>
  <dc:creator/>
  <dc:language>en</dc:language>
  <cp:keywords/>
  <dcterms:created xsi:type="dcterms:W3CDTF">2026-07-29T15:59:55Z</dcterms:created>
  <dcterms:modified xsi:type="dcterms:W3CDTF">2026-07-29T15:59:55Z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