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Digital</w:t>
      </w:r>
      <w:r>
        <w:t xml:space="preserve"> </w:t>
      </w:r>
      <w:r>
        <w:t xml:space="preserve">Editorial</w:t>
      </w:r>
      <w:r>
        <w:t xml:space="preserve"> </w:t>
      </w:r>
      <w:r>
        <w:t xml:space="preserve">Standards</w:t>
      </w:r>
      <w:r>
        <w:t xml:space="preserve"> </w:t>
      </w:r>
      <w:r>
        <w:t xml:space="preserve">in</w:t>
      </w:r>
      <w:r>
        <w:t xml:space="preserve"> </w:t>
      </w:r>
      <w:r>
        <w:t xml:space="preserve">Uzbekistan</w:t>
      </w:r>
      <w:r>
        <w:t xml:space="preserve"> </w:t>
      </w:r>
      <w:r>
        <w:t xml:space="preserve">Tashkent</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Modernizing the Role of the Editor in Uzbekistan Tashkent</w:t>
      </w:r>
    </w:p>
    <w:p>
      <w:pPr>
        <w:pStyle w:val="BodyText"/>
      </w:pPr>
      <w:r>
        <w:rPr>
          <w:bCs/>
          <w:b/>
        </w:rPr>
        <w:t xml:space="preserve">Date:</w:t>
      </w:r>
      <w:r>
        <w:t xml:space="preserve"> </w:t>
      </w:r>
      <w:r>
        <w:t xml:space="preserve">October 2023</w:t>
      </w:r>
    </w:p>
    <w:bookmarkEnd w:id="20"/>
    <w:bookmarkStart w:id="22" w:name="X5b401292a8eb42a146ae6719445903268ec8d85"/>
    <w:p>
      <w:pPr>
        <w:pStyle w:val="Heading2"/>
      </w:pPr>
      <w:r>
        <w:t xml:space="preserve">Seminar Presentation Slides: Introduction and Context</w:t>
      </w:r>
    </w:p>
    <w:bookmarkStart w:id="21" w:name="X169bc610dea40cc5c681d43fe5b09be96a7eed9"/>
    <w:p>
      <w:pPr>
        <w:pStyle w:val="Heading3"/>
      </w:pPr>
      <w:r>
        <w:t xml:space="preserve">Welcome to the Seminar Presentation Slides</w:t>
      </w:r>
    </w:p>
    <w:p>
      <w:pPr>
        <w:pStyle w:val="FirstParagraph"/>
      </w:pPr>
      <w:r>
        <w:t xml:space="preserve">Ladies and gentlemen, distinguished guests, and colleagues. Welcome to this crucial seminar presentation slides session dedicated to the evolving landscape of digital media. Today, we focus on a specific geographic and cultural hub that is rapidly becoming central to Central Asian development: Uzbekistan Tashkent. As the capital city of Uzbekistan, Tashkent serves as the primary economic, cultural, and technological center of the nation. It is here that we must examine how traditional editorial roles are transforming in response to global digital trends.</w:t>
      </w:r>
    </w:p>
    <w:p>
      <w:pPr>
        <w:pStyle w:val="BodyText"/>
      </w:pPr>
      <w:r>
        <w:t xml:space="preserve">The term "Editor" has long been associated with print journalism and publishing houses. However, in the 21st century, particularly within a rapidly modernizing region like Central Asia, the definition of an Editor has expanded significantly. This document aims to provide a comprehensive overview of how Editors function in Uzbekistan Tashkent today. We will explore the intersection of traditional journalistic ethics with modern digital content strategy, analyzing how Editors are no longer just gatekeepers of text, but rather curators of information ecosystems.</w:t>
      </w:r>
    </w:p>
    <w:p>
      <w:pPr>
        <w:pStyle w:val="BodyText"/>
      </w:pPr>
      <w:r>
        <w:t xml:space="preserve">In this</w:t>
      </w:r>
      <w:r>
        <w:t xml:space="preserve"> </w:t>
      </w:r>
      <w:r>
        <w:t xml:space="preserve">Seminar Presentation Slides</w:t>
      </w:r>
      <w:r>
        <w:t xml:space="preserve"> </w:t>
      </w:r>
      <w:r>
        <w:t xml:space="preserve">format, we will break down the complexities of media production in Uzbekistan Tashkent. We will discuss the technological tools now available to Editors in this region, the regulatory environment they operate within, and the future prospects for editorial leadership. By understanding these dynamics, we can better appreciate how Tashkent is positioning itself as a growing media hub in Central Asia.</w:t>
      </w:r>
    </w:p>
    <w:bookmarkEnd w:id="21"/>
    <w:bookmarkEnd w:id="22"/>
    <w:bookmarkStart w:id="24" w:name="X8bc4804cfd414970c85d552d709054e44a17f69"/>
    <w:p>
      <w:pPr>
        <w:pStyle w:val="Heading2"/>
      </w:pPr>
      <w:r>
        <w:t xml:space="preserve">The Changing Role of the Editor in Digital Media</w:t>
      </w:r>
    </w:p>
    <w:bookmarkStart w:id="23" w:name="beyond-text-correction-the-modern-editor"/>
    <w:p>
      <w:pPr>
        <w:pStyle w:val="Heading3"/>
      </w:pPr>
      <w:r>
        <w:t xml:space="preserve">Beyond Text Correction: The Modern Editor</w:t>
      </w:r>
    </w:p>
    <w:p>
      <w:pPr>
        <w:pStyle w:val="FirstParagraph"/>
      </w:pPr>
      <w:r>
        <w:t xml:space="preserve">To understand the current situation in Uzbekistan Tashkent, we must first define what an Editor does in a modern context. Historically, an Editor’s primary role was to correct grammar, ensure factual accuracy, and manage page layout. However, the rise of social media and digital-first newsrooms has shifted these responsibilities dramatically. Today’s Editor is a multidisciplinary professional who must possess skills in data analysis, audience engagement strategies, video production oversight, and search engine optimization (SEO).</w:t>
      </w:r>
    </w:p>
    <w:p>
      <w:pPr>
        <w:pStyle w:val="BodyText"/>
      </w:pPr>
      <w:r>
        <w:t xml:space="preserve">In the context of Uzbekistan Tashkent, this shift is particularly pronounced due to the rapid adoption of smartphone technology among the local population. The Editor is now responsible for ensuring that content resonates with a mobile-first audience. This requires a nuanced understanding of user behavior in Tashkent’s urban centers versus rural areas. Furthermore, Editors in this region must navigate bilingual or multilingual content strategies, often dealing with both Uzbek and Russian languages to reach the widest possible demographic within Uzbekistan Tashkent.</w:t>
      </w:r>
    </w:p>
    <w:p>
      <w:pPr>
        <w:pStyle w:val="BodyText"/>
      </w:pPr>
      <w:r>
        <w:t xml:space="preserve">The Editor is no longer working in isolation. They are part of a cross-functional team that includes data scientists, graphic designers, and community managers. This collaborative approach is essential for maintaining relevance in an information-saturated world. The seminar presentation slides highlight that the successful Editor in Uzbekistan Tashkent must be agile, adaptable, and technologically savvy.</w:t>
      </w:r>
    </w:p>
    <w:bookmarkEnd w:id="23"/>
    <w:bookmarkEnd w:id="24"/>
    <w:bookmarkStart w:id="26" w:name="X1e0bbb23c8a44e384e1504a07de8ff215273c33"/>
    <w:p>
      <w:pPr>
        <w:pStyle w:val="Heading2"/>
      </w:pPr>
      <w:r>
        <w:t xml:space="preserve">The Unique Landscape of Uzbekistan Tashkent</w:t>
      </w:r>
    </w:p>
    <w:bookmarkStart w:id="25" w:name="economic-and-technological-growth"/>
    <w:p>
      <w:pPr>
        <w:pStyle w:val="Heading3"/>
      </w:pPr>
      <w:r>
        <w:t xml:space="preserve">Economic and Technological Growth</w:t>
      </w:r>
    </w:p>
    <w:p>
      <w:pPr>
        <w:pStyle w:val="FirstParagraph"/>
      </w:pPr>
      <w:r>
        <w:t xml:space="preserve">Uzbekistan Tashkent is experiencing an era of significant economic liberalization and technological advancement. Since the reforms initiated in recent years, the city has seen a surge in foreign investment, particularly in the IT sector. This growth has created a high demand for skilled content creators and Editors. The local media landscape is diversifying, moving away from state-dominated narratives toward more independent digital platforms and private media houses.</w:t>
      </w:r>
    </w:p>
    <w:p>
      <w:pPr>
        <w:pStyle w:val="BodyText"/>
      </w:pPr>
      <w:r>
        <w:t xml:space="preserve">In this vibrant environment, the Editor plays a pivotal role in shaping public discourse. With the expansion of internet infrastructure in Uzbekistan Tashkent, access to information has become more democratized. Editors are tasked with verifying information sources in an era where misinformation can spread rapidly via social messaging apps like Telegram and Instagram, which are hugely popular in Tashkent. Therefore, the editorial verification process has become more critical than ever before.</w:t>
      </w:r>
    </w:p>
    <w:p>
      <w:pPr>
        <w:pStyle w:val="BodyText"/>
      </w:pPr>
      <w:r>
        <w:t xml:space="preserve">Moreover, the creative industries in Uzbekistan Tashkent are booming. The Editor is not only involved in news but also in entertainment, lifestyle, and business content. This diversity requires Editors to have a broad knowledge base and the ability to adapt their tone and style for different types of media products. Whether it is producing a documentary script or editing a blog post for local startups, the Editor’s influence permeates various sectors of society in Tashkent.</w:t>
      </w:r>
    </w:p>
    <w:bookmarkEnd w:id="25"/>
    <w:bookmarkEnd w:id="26"/>
    <w:bookmarkStart w:id="28" w:name="technological-tools-and-workflow"/>
    <w:p>
      <w:pPr>
        <w:pStyle w:val="Heading2"/>
      </w:pPr>
      <w:r>
        <w:t xml:space="preserve">Technological Tools and Workflow</w:t>
      </w:r>
    </w:p>
    <w:bookmarkStart w:id="27" w:name="the-digital-toolkit-for-editors"/>
    <w:p>
      <w:pPr>
        <w:pStyle w:val="Heading3"/>
      </w:pPr>
      <w:r>
        <w:t xml:space="preserve">The Digital Toolkit for Editors</w:t>
      </w:r>
    </w:p>
    <w:p>
      <w:pPr>
        <w:pStyle w:val="FirstParagraph"/>
      </w:pPr>
      <w:r>
        <w:t xml:space="preserve">To remain competitive, Editors in Uzbekistan Tashkent must master a suite of digital tools. The Seminar Presentation Slides outline the essential technologies currently transforming editorial workflows. Content Management Systems (CMS) are the backbone of any modern media organization. Editors in Tashkent are increasingly using platforms like WordPress, Joomla, and specialized local CMS solutions that support Cyrillic and Latin Uzbek alphabets efficiently.</w:t>
      </w:r>
    </w:p>
    <w:p>
      <w:pPr>
        <w:pStyle w:val="BodyText"/>
      </w:pPr>
      <w:r>
        <w:t xml:space="preserve">Furthermore, analytics tools are indispensable. Editors must analyze reader data to understand what topics resonate with their audience in Uzbekistan Tashkent. Metrics such as bounce rate, time on page, and social shares provide valuable insights that guide editorial decisions. For instance, if data shows that video content is gaining more traction than text articles among younger demographics in Tashkent, the Editor must pivot the editorial calendar to include more multimedia elements.</w:t>
      </w:r>
    </w:p>
    <w:p>
      <w:pPr>
        <w:pStyle w:val="BodyText"/>
      </w:pPr>
      <w:r>
        <w:t xml:space="preserve">Collaboration tools are also vital. With remote work becoming more common even in Central Asia, Editors use project management software like Trello or Asana to coordinate with writers and designers across different locations within Uzbekistan Tashkent. Cloud-based editing platforms allow for real-time collaboration, ensuring that the final product is cohesive and high-quality. The integration of artificial intelligence (AI) tools for grammar checking and headline optimization is also on the rise, providing Editors with additional support to maintain high standards.</w:t>
      </w:r>
    </w:p>
    <w:bookmarkEnd w:id="27"/>
    <w:bookmarkEnd w:id="28"/>
    <w:bookmarkStart w:id="30" w:name="X59a451cdecc7e53ff6be0c05555f8502ff7a3ac"/>
    <w:p>
      <w:pPr>
        <w:pStyle w:val="Heading2"/>
      </w:pPr>
      <w:r>
        <w:t xml:space="preserve">Ethical Standards and Regulatory Environment</w:t>
      </w:r>
    </w:p>
    <w:bookmarkStart w:id="29" w:name="navigating-compliance-and-integrity"/>
    <w:p>
      <w:pPr>
        <w:pStyle w:val="Heading3"/>
      </w:pPr>
      <w:r>
        <w:t xml:space="preserve">Navigating Compliance and Integrity</w:t>
      </w:r>
    </w:p>
    <w:p>
      <w:pPr>
        <w:pStyle w:val="FirstParagraph"/>
      </w:pPr>
      <w:r>
        <w:t xml:space="preserve">The role of the Editor is deeply intertwined with ethical standards. In Uzbekistan Tashkent, as in any country, Editors must navigate a complex regulatory environment. The government of Uzbekistan has implemented various laws governing media and internet usage. While there has been a trend toward greater freedom of expression and press reform in recent years, Editors must still ensure that their content complies with local regulations.</w:t>
      </w:r>
    </w:p>
    <w:p>
      <w:pPr>
        <w:pStyle w:val="BodyText"/>
      </w:pPr>
      <w:r>
        <w:t xml:space="preserve">This compliance does not mean compromising integrity. On the contrary, strong ethical journalism is more important than ever. Editors are responsible for upholding the principles of accuracy, fairness, and independence. In a region where trust in media institutions can be fragile due to past histories of state-controlled propaganda, building credibility is a primary goal for modern Editors in Uzbekistan Tashkent.</w:t>
      </w:r>
    </w:p>
    <w:p>
      <w:pPr>
        <w:pStyle w:val="BodyText"/>
      </w:pPr>
      <w:r>
        <w:t xml:space="preserve">The Seminar Presentation Slides emphasize that ethical decision-making often involves difficult choices. Editors must decide how to handle sensitive topics such as corruption, social inequality, or political reforms. They must balance the public’s right to know with the potential impact on social stability. This responsibility requires a high level of professional maturity and courage. By adhering to international journalistic standards while respecting local cultural norms, Editors in Tashkent can build trusted media brands that serve the public interest effectively.</w:t>
      </w:r>
    </w:p>
    <w:bookmarkEnd w:id="29"/>
    <w:bookmarkEnd w:id="30"/>
    <w:bookmarkStart w:id="32" w:name="the-future-of-editorial-leadership"/>
    <w:p>
      <w:pPr>
        <w:pStyle w:val="Heading2"/>
      </w:pPr>
      <w:r>
        <w:t xml:space="preserve">The Future of Editorial Leadership</w:t>
      </w:r>
    </w:p>
    <w:bookmarkStart w:id="31" w:name="X061dee923ec7715152ba57cee783985d4f56cfc"/>
    <w:p>
      <w:pPr>
        <w:pStyle w:val="Heading3"/>
      </w:pPr>
      <w:r>
        <w:t xml:space="preserve">Training and Education in Uzbekistan Tashkent</w:t>
      </w:r>
    </w:p>
    <w:p>
      <w:pPr>
        <w:pStyle w:val="FirstParagraph"/>
      </w:pPr>
      <w:r>
        <w:t xml:space="preserve">The future success of the media industry in Uzbekistan Tashkent depends on the development of human capital. There is a growing need for specialized training programs that focus on digital editing skills. Universities and professional organizations in Tashkent are beginning to offer courses that combine traditional journalism theory with modern digital practices.</w:t>
      </w:r>
    </w:p>
    <w:p>
      <w:pPr>
        <w:pStyle w:val="BodyText"/>
      </w:pPr>
      <w:r>
        <w:t xml:space="preserve">The Seminar Presentation Slides suggest that continuous professional development is essential for Editors. Workshops on data journalism, multimedia storytelling, and ethical AI use should be regularly organized in Uzbekistan Tashkent. Mentorship programs pairing experienced senior Editors with junior staff can help transfer knowledge and maintain high standards within the industry.</w:t>
      </w:r>
    </w:p>
    <w:p>
      <w:pPr>
        <w:pStyle w:val="BodyText"/>
      </w:pPr>
      <w:r>
        <w:t xml:space="preserve">Furthermore, international collaboration can play a significant role. Partnerships with media organizations in Europe, Asia, and beyond can bring new perspectives and best practices to Tashkent. Exchange programs for Editors traveling between Uzbekistan Tashkent and global media hubs can foster innovation and cultural exchange. By investing in education and training, Uzbekistan Tashkent is laying the groundwork for a robust editorial profession.</w:t>
      </w:r>
    </w:p>
    <w:bookmarkEnd w:id="31"/>
    <w:bookmarkEnd w:id="32"/>
    <w:bookmarkStart w:id="34" w:name="community-engagement-and-social-impact"/>
    <w:p>
      <w:pPr>
        <w:pStyle w:val="Heading2"/>
      </w:pPr>
      <w:r>
        <w:t xml:space="preserve">Community Engagement and Social Impact</w:t>
      </w:r>
    </w:p>
    <w:bookmarkStart w:id="33" w:name="the-editor-as-a-community-builder"/>
    <w:p>
      <w:pPr>
        <w:pStyle w:val="Heading3"/>
      </w:pPr>
      <w:r>
        <w:t xml:space="preserve">The Editor as a Community Builder</w:t>
      </w:r>
    </w:p>
    <w:p>
      <w:pPr>
        <w:pStyle w:val="FirstParagraph"/>
      </w:pPr>
      <w:r>
        <w:t xml:space="preserve">In Uzbekistan Tashkent, media is not just about informing; it is also about connecting people. Editors play a crucial role in fostering community engagement. Through comments sections, social media interactions, and online forums, Editors facilitate dialogue between citizens and institutions.</w:t>
      </w:r>
    </w:p>
    <w:p>
      <w:pPr>
        <w:pStyle w:val="BodyText"/>
      </w:pPr>
      <w:r>
        <w:t xml:space="preserve">This interactive aspect of editing requires empathy and strong communication skills. Editors must be able to moderate discussions effectively, ensuring that they remain constructive and respectful. In a diverse city like Tashkent, where various ethnic groups coexist, the Editor’s role in promoting social cohesion is significant. By highlighting stories of unity and shared success, Editors can contribute to a more harmonious society.</w:t>
      </w:r>
    </w:p>
    <w:p>
      <w:pPr>
        <w:pStyle w:val="BodyText"/>
      </w:pPr>
      <w:r>
        <w:t xml:space="preserve">The Seminar Presentation Slides conclude that the modern Editor is a bridge between information and community. In Uzbekistan Tashkent, this bridge is essential for building a participatory democracy where citizens feel heard and valued. The Editor’s influence extends beyond the newsroom, shaping public opinion and civic engagement in profound ways.</w:t>
      </w:r>
    </w:p>
    <w:bookmarkEnd w:id="33"/>
    <w:bookmarkEnd w:id="34"/>
    <w:bookmarkStart w:id="36" w:name="conclusion"/>
    <w:p>
      <w:pPr>
        <w:pStyle w:val="Heading2"/>
      </w:pPr>
      <w:r>
        <w:t xml:space="preserve">Conclusion</w:t>
      </w:r>
    </w:p>
    <w:bookmarkStart w:id="35" w:name="X05239cc604bcd6013c7bf4db02e73c034d83a3d"/>
    <w:p>
      <w:pPr>
        <w:pStyle w:val="Heading3"/>
      </w:pPr>
      <w:r>
        <w:t xml:space="preserve">The Path Forward for Editors in Uzbekistan Tashkent</w:t>
      </w:r>
    </w:p>
    <w:p>
      <w:pPr>
        <w:pStyle w:val="FirstParagraph"/>
      </w:pPr>
      <w:r>
        <w:t xml:space="preserve">In conclusion, the role of the Editor in Uzbekistan Tashkent is undergoing a profound transformation. From traditional text correction to digital content curation, Editors are adapting to new challenges and opportunities. The Seminar Presentation Slides have highlighted the importance of technological proficiency, ethical integrity, and community engagement.</w:t>
      </w:r>
    </w:p>
    <w:p>
      <w:pPr>
        <w:pStyle w:val="BodyText"/>
      </w:pPr>
      <w:r>
        <w:t xml:space="preserve">As Uzbekistan Tashkent continues its journey toward modernization and global integration, the demand for skilled Editors will only grow. These professionals are essential for maintaining a vibrant, informed, and connected society. By embracing new technologies and upholding high journalistic standards, Editors in Tashkent can lead the way in shaping the future of media in Central Asia.</w:t>
      </w:r>
    </w:p>
    <w:p>
      <w:pPr>
        <w:pStyle w:val="BodyText"/>
      </w:pPr>
      <w:r>
        <w:t xml:space="preserve">We encourage all stakeholders—educators, policymakers, and media executives—to support the development of this critical profession. Together, we can ensure that Editors have the tools they need to thrive. Thank you for attending this Seminar Presentation Slides session on Editors in Uzbekistan Tashkent.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Future of Digital Editorial Standards in Uzbekistan Tashkent</dc:title>
  <dc:creator/>
  <dc:language>en</dc:language>
  <cp:keywords/>
  <dcterms:created xsi:type="dcterms:W3CDTF">2026-07-29T15:05:11Z</dcterms:created>
  <dcterms:modified xsi:type="dcterms:W3CDTF">2026-07-29T15:05:11Z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