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p>
    <w:bookmarkStart w:id="21" w:name="seminar-presentation-slides"/>
    <w:p>
      <w:pPr>
        <w:pStyle w:val="Heading1"/>
      </w:pPr>
      <w:r>
        <w:t xml:space="preserve">Seminar Presentation Slides</w:t>
      </w:r>
    </w:p>
    <w:bookmarkStart w:id="20" w:name="Xe8168b23bc63c4cb8c9c82bb243172a1ec8a350"/>
    <w:p>
      <w:pPr>
        <w:pStyle w:val="Heading2"/>
      </w:pPr>
      <w:r>
        <w:t xml:space="preserve">Navigating the Educational Landscape in Argentina Córdoba: The Role of the Modern Education Administrator</w:t>
      </w:r>
    </w:p>
    <w:p>
      <w:pPr>
        <w:pStyle w:val="FirstParagraph"/>
      </w:pPr>
      <w:r>
        <w:rPr>
          <w:bCs/>
          <w:b/>
        </w:rPr>
        <w:t xml:space="preserve">Presentation Overview:</w:t>
      </w:r>
    </w:p>
    <w:p>
      <w:pPr>
        <w:pStyle w:val="BodyText"/>
      </w:pPr>
      <w:r>
        <w:t xml:space="preserve">This document serves as a comprehensive text representation of Seminar Presentation Slides designed for an academic and professional seminar. The specific context focuses on the dynamic educational environment within Argentina Córdoba. It highlights the critical importance of the Education Administrator role in driving institutional success, managing resources, and fostering pedagogical innovation within this specific Argentine province.</w:t>
      </w:r>
    </w:p>
    <w:bookmarkEnd w:id="20"/>
    <w:bookmarkEnd w:id="21"/>
    <w:bookmarkStart w:id="22" w:name="X93f94042a5a56163a189f3bf62aa8c647f76704"/>
    <w:p>
      <w:pPr>
        <w:pStyle w:val="Heading2"/>
      </w:pPr>
      <w:r>
        <w:t xml:space="preserve">Slide 1: Introduction to Educational Leadership</w:t>
      </w:r>
    </w:p>
    <w:p>
      <w:pPr>
        <w:pStyle w:val="FirstParagraph"/>
      </w:pPr>
      <w:r>
        <w:rPr>
          <w:bCs/>
          <w:b/>
        </w:rPr>
        <w:t xml:space="preserve">Welcome and Context Setting:</w:t>
      </w:r>
    </w:p>
    <w:p>
      <w:pPr>
        <w:pStyle w:val="BodyText"/>
      </w:pPr>
      <w:r>
        <w:rPr>
          <w:bCs/>
          <w:b/>
        </w:rPr>
        <w:t xml:space="preserve">The Seminar Objective:</w:t>
      </w:r>
      <w:r>
        <w:t xml:space="preserve"> </w:t>
      </w:r>
      <w:r>
        <w:t xml:space="preserve">To explore the multifaceted duties of an Education Administrator, specifically tailored to the socio-economic and cultural realities of Argentina Córdoba.</w:t>
      </w:r>
    </w:p>
    <w:p>
      <w:pPr>
        <w:pStyle w:val="BodyText"/>
      </w:pPr>
      <w:r>
        <w:rPr>
          <w:bCs/>
          <w:b/>
        </w:rPr>
        <w:t xml:space="preserve">Why Argentina Córdoba?</w:t>
      </w:r>
      <w:r>
        <w:t xml:space="preserve">:</w:t>
      </w:r>
    </w:p>
    <w:p>
      <w:pPr>
        <w:numPr>
          <w:ilvl w:val="0"/>
          <w:numId w:val="1001"/>
        </w:numPr>
        <w:pStyle w:val="Compact"/>
      </w:pPr>
      <w:r>
        <w:t xml:space="preserve">Córdoba is not only a major economic hub but also a historical center of learning in South America.</w:t>
      </w:r>
    </w:p>
    <w:p>
      <w:pPr>
        <w:numPr>
          <w:ilvl w:val="0"/>
          <w:numId w:val="1001"/>
        </w:numPr>
        <w:pStyle w:val="Compact"/>
      </w:pPr>
      <w:r>
        <w:t xml:space="preserve">The presence of the University of Córdoba, one of the oldest in the Americas, sets a high standard for academic excellence that local administrators must uphold.</w:t>
      </w:r>
    </w:p>
    <w:bookmarkEnd w:id="22"/>
    <w:bookmarkStart w:id="23" w:name="Xb8220fcfb80bd74939198f6d846d10a0302cbd1"/>
    <w:p>
      <w:pPr>
        <w:pStyle w:val="Heading2"/>
      </w:pPr>
      <w:r>
        <w:t xml:space="preserve">Slide 2: Defining the Education Administrator</w:t>
      </w:r>
    </w:p>
    <w:p>
      <w:pPr>
        <w:pStyle w:val="FirstParagraph"/>
      </w:pPr>
      <w:r>
        <w:rPr>
          <w:bCs/>
          <w:b/>
        </w:rPr>
        <w:t xml:space="preserve">Beyond Bureaucracy:</w:t>
      </w:r>
    </w:p>
    <w:p>
      <w:pPr>
        <w:pStyle w:val="BodyText"/>
      </w:pPr>
      <w:r>
        <w:t xml:space="preserve">In the context of Seminar Presentation Slides, we define an Education Administrator not merely as a manager of paperwork, but as a strategic leader. An Education Administrator in Argentina Córdoba is responsible for bridging the gap between national educational policies and local implementation. They are the custodians of institutional culture and the architects of future-ready curricula.</w:t>
      </w:r>
    </w:p>
    <w:p>
      <w:pPr>
        <w:pStyle w:val="BodyText"/>
      </w:pPr>
      <w:r>
        <w:rPr>
          <w:bCs/>
          <w:b/>
        </w:rPr>
        <w:t xml:space="preserve">Key Responsibilities Include:</w:t>
      </w:r>
    </w:p>
    <w:p>
      <w:pPr>
        <w:numPr>
          <w:ilvl w:val="0"/>
          <w:numId w:val="1002"/>
        </w:numPr>
        <w:pStyle w:val="Compact"/>
      </w:pPr>
      <w:r>
        <w:rPr>
          <w:bCs/>
          <w:b/>
        </w:rPr>
        <w:t xml:space="preserve">Visionary Leadership:</w:t>
      </w:r>
      <w:r>
        <w:t xml:space="preserve"> </w:t>
      </w:r>
      <w:r>
        <w:t xml:space="preserve">Setting clear, measurable goals for student achievement.</w:t>
      </w:r>
    </w:p>
    <w:p>
      <w:pPr>
        <w:numPr>
          <w:ilvl w:val="0"/>
          <w:numId w:val="1002"/>
        </w:numPr>
        <w:pStyle w:val="Compact"/>
      </w:pPr>
      <w:r>
        <w:t xml:space="preserve">Resource Allocation</w:t>
      </w:r>
      <w:r>
        <w:t xml:space="preserve">: Ensuring equitable distribution of funds, technology, and human resources across schools in Córdoba’s diverse neighborhoods.</w:t>
      </w:r>
    </w:p>
    <w:bookmarkEnd w:id="23"/>
    <w:bookmarkStart w:id="24" w:name="X641e8c7371a3a014d75863964ede439aa34ae9b"/>
    <w:p>
      <w:pPr>
        <w:pStyle w:val="Heading2"/>
      </w:pPr>
      <w:r>
        <w:t xml:space="preserve">Slide 3: The Unique Challenges of the Argentina Córdoba Context</w:t>
      </w:r>
    </w:p>
    <w:p>
      <w:pPr>
        <w:pStyle w:val="FirstParagraph"/>
      </w:pPr>
      <w:r>
        <w:rPr>
          <w:bCs/>
          <w:b/>
        </w:rPr>
        <w:t xml:space="preserve">Navigating Local Realities:</w:t>
      </w:r>
    </w:p>
    <w:p>
      <w:pPr>
        <w:pStyle w:val="BodyText"/>
      </w:pPr>
      <w:r>
        <w:t xml:space="preserve">Understanding the specific challenges in Argentina Córdoba is vital for any Education Administrator. Unlike other regions, Córdoba faces a mix of urban density and rural isolation.</w:t>
      </w:r>
    </w:p>
    <w:p>
      <w:pPr>
        <w:numPr>
          <w:ilvl w:val="0"/>
          <w:numId w:val="1003"/>
        </w:numPr>
        <w:pStyle w:val="Compact"/>
      </w:pPr>
      <w:r>
        <w:t xml:space="preserve">Urban-Rural Divide:</w:t>
      </w:r>
      <w:r>
        <w:t xml:space="preserve">: Administrators must ensure that schools in the interior provinces connected to Córdoba capital receive the same quality of support as those in the city center. This requires sophisticated logistical planning and digital integration strategies.</w:t>
      </w:r>
    </w:p>
    <w:p>
      <w:pPr>
        <w:numPr>
          <w:ilvl w:val="0"/>
          <w:numId w:val="1003"/>
        </w:numPr>
        <w:pStyle w:val="Compact"/>
      </w:pPr>
      <w:r>
        <w:t xml:space="preserve">Economic Fluctuations:</w:t>
      </w:r>
      <w:r>
        <w:t xml:space="preserve">: Argentina’s economic volatility impacts education budgets. Education Administrators must be skilled in crisis management, seeking alternative funding sources, and optimizing existing resources to prevent learning disruptions.</w:t>
      </w:r>
    </w:p>
    <w:bookmarkEnd w:id="24"/>
    <w:bookmarkStart w:id="25" w:name="X1a61554dd57b1916d82af54781d5e0f4e0a9c3e"/>
    <w:p>
      <w:pPr>
        <w:pStyle w:val="Heading2"/>
      </w:pPr>
      <w:r>
        <w:t xml:space="preserve">Slide 4: Pedagogical Innovation and Technology Integration</w:t>
      </w:r>
    </w:p>
    <w:p>
      <w:pPr>
        <w:pStyle w:val="FirstParagraph"/>
      </w:pPr>
      <w:r>
        <w:rPr>
          <w:bCs/>
          <w:b/>
        </w:rPr>
        <w:t xml:space="preserve">Digital Transformation:</w:t>
      </w:r>
    </w:p>
    <w:p>
      <w:pPr>
        <w:pStyle w:val="BodyText"/>
      </w:pPr>
      <w:r>
        <w:t xml:space="preserve">In our Seminar Presentation Slides, we emphasize that modern Education Administrators must champion digital literacy. For Argentina Córdoba, this means:</w:t>
      </w:r>
    </w:p>
    <w:p>
      <w:pPr>
        <w:numPr>
          <w:ilvl w:val="0"/>
          <w:numId w:val="1004"/>
        </w:numPr>
        <w:pStyle w:val="Compact"/>
      </w:pPr>
      <w:r>
        <w:t xml:space="preserve">Infrastructure Development</w:t>
      </w:r>
      <w:r>
        <w:t xml:space="preserve">: Working with local government to improve internet connectivity in schools.</w:t>
      </w:r>
    </w:p>
    <w:p>
      <w:pPr>
        <w:numPr>
          <w:ilvl w:val="0"/>
          <w:numId w:val="1004"/>
        </w:numPr>
        <w:pStyle w:val="Compact"/>
      </w:pPr>
      <w:r>
        <w:t xml:space="preserve">Teacher Training</w:t>
      </w:r>
      <w:r>
        <w:t xml:space="preserve">: Implementing continuous professional development programs that help teachers integrate technology into their pedagogy effectively. This is crucial for maintaining relevance in a globalized job market.</w:t>
      </w:r>
    </w:p>
    <w:bookmarkEnd w:id="25"/>
    <w:bookmarkStart w:id="26" w:name="Xb54df016cf42d8a93b96ff36ccedcd9d1a3dbe7"/>
    <w:p>
      <w:pPr>
        <w:pStyle w:val="Heading2"/>
      </w:pPr>
      <w:r>
        <w:t xml:space="preserve">Slide 5: Community Engagement and Stakeholder Management</w:t>
      </w:r>
    </w:p>
    <w:p>
      <w:pPr>
        <w:pStyle w:val="FirstParagraph"/>
      </w:pPr>
      <w:r>
        <w:rPr>
          <w:bCs/>
          <w:b/>
        </w:rPr>
        <w:t xml:space="preserve">Building Bridges:</w:t>
      </w:r>
    </w:p>
    <w:p>
      <w:pPr>
        <w:pStyle w:val="BodyText"/>
      </w:pPr>
      <w:r>
        <w:t xml:space="preserve">An Education Administrator acts as the primary liaison between the school, parents, local businesses, and municipal authorities. In Argentina Córdoba community values are strong.</w:t>
      </w:r>
    </w:p>
    <w:p>
      <w:pPr>
        <w:numPr>
          <w:ilvl w:val="0"/>
          <w:numId w:val="1005"/>
        </w:numPr>
        <w:pStyle w:val="Compact"/>
      </w:pPr>
      <w:r>
        <w:t xml:space="preserve">Parental Involvement</w:t>
      </w:r>
      <w:r>
        <w:t xml:space="preserve">: Creating transparent communication channels that encourage families to participate in the educational process.</w:t>
      </w:r>
    </w:p>
    <w:p>
      <w:pPr>
        <w:numPr>
          <w:ilvl w:val="0"/>
          <w:numId w:val="1005"/>
        </w:numPr>
        <w:pStyle w:val="Compact"/>
      </w:pPr>
      <w:r>
        <w:t xml:space="preserve">Local Partnerships</w:t>
      </w:r>
      <w:r>
        <w:t xml:space="preserve">: Collaborating with Córdoba’s industries (such as automotive and software sectors) to create internship opportunities and align curriculum with local economic needs. This makes education more practical and attractive to students.</w:t>
      </w:r>
    </w:p>
    <w:bookmarkEnd w:id="26"/>
    <w:bookmarkStart w:id="27" w:name="X83fb6676ff37830fee957ba36ed7b25845183c3"/>
    <w:p>
      <w:pPr>
        <w:pStyle w:val="Heading2"/>
      </w:pPr>
      <w:r>
        <w:t xml:space="preserve">Slide 6: Equity, Inclusion, and Social Justice</w:t>
      </w:r>
    </w:p>
    <w:p>
      <w:pPr>
        <w:pStyle w:val="FirstParagraph"/>
      </w:pPr>
      <w:r>
        <w:rPr>
          <w:bCs/>
          <w:b/>
        </w:rPr>
        <w:t xml:space="preserve">A Commitment to All Students:</w:t>
      </w:r>
    </w:p>
    <w:p>
      <w:pPr>
        <w:pStyle w:val="BodyText"/>
      </w:pPr>
      <w:r>
        <w:t xml:space="preserve">Seminar Presentation Slides must address the ethical dimension of administration. Education Administrators in Argentina Córdoba have a duty to ensure inclusive education.</w:t>
      </w:r>
    </w:p>
    <w:p>
      <w:pPr>
        <w:numPr>
          <w:ilvl w:val="0"/>
          <w:numId w:val="1006"/>
        </w:numPr>
        <w:pStyle w:val="Compact"/>
      </w:pPr>
      <w:r>
        <w:t xml:space="preserve">Support for Vulnerable Populations</w:t>
      </w:r>
      <w:r>
        <w:t xml:space="preserve">: Developing specific programs for students with disabilities, indigenous communities, and those from low-income backgrounds.</w:t>
      </w:r>
    </w:p>
    <w:p>
      <w:pPr>
        <w:numPr>
          <w:ilvl w:val="0"/>
          <w:numId w:val="1006"/>
        </w:numPr>
        <w:pStyle w:val="Compact"/>
      </w:pPr>
      <w:r>
        <w:t xml:space="preserve">Anti-Discrimination Policies</w:t>
      </w:r>
      <w:r>
        <w:t xml:space="preserve">: Enforcing strict zero-tolerance policies regarding bullying and discrimination within schools. An Education Administrator must foster a safe and welcoming environment for every child in Córdoba.</w:t>
      </w:r>
    </w:p>
    <w:bookmarkEnd w:id="27"/>
    <w:bookmarkStart w:id="28" w:name="X3c7e885446801077be27278f200ca23981ccfa8"/>
    <w:p>
      <w:pPr>
        <w:pStyle w:val="Heading2"/>
      </w:pPr>
      <w:r>
        <w:t xml:space="preserve">Slide 7: Strategic Planning and Future-Proofing</w:t>
      </w:r>
    </w:p>
    <w:p>
      <w:pPr>
        <w:pStyle w:val="FirstParagraph"/>
      </w:pPr>
      <w:r>
        <w:rPr>
          <w:bCs/>
          <w:b/>
        </w:rPr>
        <w:t xml:space="preserve">Looking Ahead:</w:t>
      </w:r>
    </w:p>
    <w:p>
      <w:pPr>
        <w:pStyle w:val="BodyText"/>
      </w:pPr>
      <w:r>
        <w:t xml:space="preserve">The role of an Education Administrator is inherently forward-looking. In Seminar Presentation Slides, we advocate for long-term strategic planning.</w:t>
      </w:r>
    </w:p>
    <w:p>
      <w:pPr>
        <w:numPr>
          <w:ilvl w:val="0"/>
          <w:numId w:val="1007"/>
        </w:numPr>
        <w:pStyle w:val="Compact"/>
      </w:pPr>
      <w:r>
        <w:t xml:space="preserve">Curriculum Reform</w:t>
      </w:r>
      <w:r>
        <w:t xml:space="preserve">: Adapting the curriculum to include critical thinking, emotional intelligence, and sustainability topics. These are essential skills for the future workforce in Argentina Córdoba.</w:t>
      </w:r>
    </w:p>
    <w:p>
      <w:pPr>
        <w:numPr>
          <w:ilvl w:val="0"/>
          <w:numId w:val="1007"/>
        </w:numPr>
        <w:pStyle w:val="Compact"/>
      </w:pPr>
      <w:r>
        <w:t xml:space="preserve">Data-Driven Decision Making</w:t>
      </w:r>
      <w:r>
        <w:t xml:space="preserve">: Utilizing data analytics to track student performance, identify gaps early, and adjust teaching strategies accordingly. This moves administration from reactive to proactive.</w:t>
      </w:r>
    </w:p>
    <w:bookmarkEnd w:id="28"/>
    <w:p>
      <w:pPr>
        <w:pStyle w:val="FirstParagraph"/>
      </w:pPr>
      <w:r>
        <w:t xml:space="preserve">Slide 8: Conclusion – The Path Forward for Education Administrators</w:t>
      </w:r>
    </w:p>
    <w:p>
      <w:pPr>
        <w:pStyle w:val="BodyText"/>
      </w:pPr>
      <w:r>
        <w:rPr>
          <w:bCs/>
          <w:b/>
        </w:rPr>
        <w:t xml:space="preserve">A Call to Action:</w:t>
      </w:r>
    </w:p>
    <w:p>
      <w:pPr>
        <w:pStyle w:val="BodyText"/>
      </w:pPr>
      <w:r>
        <w:t xml:space="preserve">In conclusion, being an Education Administrator in Argentina Córdoba is a demanding yet profoundly rewarding role. It requires a blend of administrative acumen, pedagogical knowledge, and deep community engagement.</w:t>
      </w:r>
    </w:p>
    <w:p>
      <w:pPr>
        <w:pStyle w:val="BodyText"/>
      </w:pPr>
      <w:r>
        <w:t xml:space="preserve">As we close these Seminar Presentation Slides, let us remember that every decision made by an administrator impacts the lives of thousands of students. By embracing innovation, ensuring equity, and fostering strong community ties Education Administrators can transform the educational landscape in Argentina Córdoba.</w:t>
      </w:r>
    </w:p>
    <w:p>
      <w:pPr>
        <w:pStyle w:val="BodyText"/>
      </w:pPr>
      <w:r>
        <w:rPr>
          <w:bCs/>
          <w:b/>
        </w:rPr>
        <w:t xml:space="preserve">Final Thought:</w:t>
      </w:r>
      <w:r>
        <w:t xml:space="preserve">: The future of education depends on the leaders we empower today. Let us commit to being those leaders.</w:t>
      </w:r>
    </w:p>
    <w:p>
      <w:pPr>
        <w:pStyle w:val="BodyText"/>
      </w:pPr>
      <w:r>
        <w:t xml:space="preserve">Slide 9: Questions and Discussion</w:t>
      </w:r>
    </w:p>
    <w:p>
      <w:pPr>
        <w:pStyle w:val="BodyText"/>
      </w:pPr>
      <w:r>
        <w:rPr>
          <w:bCs/>
          <w:b/>
        </w:rPr>
        <w:t xml:space="preserve">Open Floor:</w:t>
      </w:r>
    </w:p>
    <w:p>
      <w:pPr>
        <w:pStyle w:val="BodyText"/>
      </w:pPr>
      <w:r>
        <w:t xml:space="preserve">We now invite questions and comments regarding the role of Education Administrators in Argentina Córdoba. This is an opportunity to discuss specific case studies, challenges faced in different districts of Córdoba, and potential solutions.</w:t>
      </w:r>
    </w:p>
    <w:p>
      <w:pPr>
        <w:numPr>
          <w:ilvl w:val="0"/>
          <w:numId w:val="1008"/>
        </w:numPr>
        <w:pStyle w:val="Compact"/>
      </w:pPr>
      <w:r>
        <w:t xml:space="preserve">Discussion Points:</w:t>
      </w:r>
      <w:r>
        <w:t xml:space="preserve">: How can technology further bridge the urban-rural divide?</w:t>
      </w:r>
    </w:p>
    <w:p>
      <w:pPr>
        <w:numPr>
          <w:ilvl w:val="0"/>
          <w:numId w:val="1008"/>
        </w:numPr>
        <w:pStyle w:val="Compact"/>
      </w:pPr>
      <w:r>
        <w:t xml:space="preserve">Resource Sharing</w:t>
      </w:r>
      <w:r>
        <w:t xml:space="preserve">: What best practices have worked in other regions that could be adapted to Córdoba?</w:t>
      </w:r>
    </w:p>
    <w:p>
      <w:pPr>
        <w:pStyle w:val="FirstParagraph"/>
      </w:pPr>
      <w:r>
        <w:t xml:space="preserve">Slide 10: Thank You and References</w:t>
      </w:r>
    </w:p>
    <w:p>
      <w:pPr>
        <w:pStyle w:val="BodyText"/>
      </w:pPr>
      <w:r>
        <w:rPr>
          <w:bCs/>
          <w:b/>
        </w:rPr>
        <w:t xml:space="preserve">Acknowledgments:</w:t>
      </w:r>
    </w:p>
    <w:p>
      <w:pPr>
        <w:pStyle w:val="BodyText"/>
      </w:pPr>
      <w:r>
        <w:t xml:space="preserve">Thank you for your attention to these Seminar Presentation Slides on Education Administration in Argentina Córdoba.</w:t>
      </w:r>
    </w:p>
    <w:p>
      <w:pPr>
        <w:pStyle w:val="BodyText"/>
      </w:pPr>
      <w:r>
        <w:t xml:space="preserve">We hope this presentation has provided valuable insights into the complexities and opportunities within this vital field. For further reading and detailed references regarding educational policies in Argentina, please consult local educational ministry publications and academic journals focusing on Latin American education systems.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Argentina Córdoba</dc:title>
  <dc:creator/>
  <dc:language>en</dc:language>
  <cp:keywords/>
  <dcterms:created xsi:type="dcterms:W3CDTF">2026-07-29T21:07:04Z</dcterms:created>
  <dcterms:modified xsi:type="dcterms:W3CDTF">2026-07-29T21:07:04Z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