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Education</w:t>
      </w:r>
      <w:r>
        <w:t xml:space="preserve"> </w:t>
      </w:r>
      <w:r>
        <w:t xml:space="preserve">Administrator</w:t>
      </w:r>
      <w:r>
        <w:t xml:space="preserve"> </w:t>
      </w:r>
      <w:r>
        <w:t xml:space="preserve">in</w:t>
      </w:r>
      <w:r>
        <w:t xml:space="preserve"> </w:t>
      </w:r>
      <w:r>
        <w:t xml:space="preserve">Chile</w:t>
      </w:r>
      <w:r>
        <w:t xml:space="preserve"> </w:t>
      </w:r>
      <w:r>
        <w:t xml:space="preserve">Santiago</w:t>
      </w:r>
    </w:p>
    <w:bookmarkStart w:id="20" w:name="X6597e9e05145643816581ba37860e8c2980b1e8"/>
    <w:p>
      <w:pPr>
        <w:pStyle w:val="Heading1"/>
      </w:pPr>
      <w:r>
        <w:t xml:space="preserve">Seminar Presentation Slides: The Role of the Education Administrator in Chile Santiago</w:t>
      </w:r>
    </w:p>
    <w:p>
      <w:pPr>
        <w:pStyle w:val="FirstParagraph"/>
      </w:pPr>
      <w:r>
        <w:t xml:space="preserve">Slide 1:</w:t>
      </w:r>
      <w:r>
        <w:br/>
      </w:r>
      <w:r>
        <w:rPr>
          <w:bCs/>
          <w:b/>
        </w:rPr>
        <w:t xml:space="preserve">Title and Introduction</w:t>
      </w:r>
      <w:r>
        <w:br/>
      </w:r>
      <w:r>
        <w:br/>
      </w:r>
      <w:r>
        <w:t xml:space="preserve">Welcome to this specialized seminar dedicated to the evolving landscape of educational leadership. Today, we focus specifically on the critical role of the Education Administrator within Chile Santiago. As one of Latin America’s most dynamic economic hubs, Santiago serves as a microcosm for broader national trends while presenting unique local challenges and opportunities. The purpose of this presentation is to analyze how modern Education Administrators can leverage strategic management, technological integration, and inclusive policies to enhance educational outcomes in this specific geographic context. By understanding the nuances of the Santiago metropolitan area’s demographic diversity and institutional structure, administrators can drive meaningful change that resonates across the entire Chilean education sector.</w:t>
      </w:r>
    </w:p>
    <w:p>
      <w:pPr>
        <w:pStyle w:val="BodyText"/>
      </w:pPr>
      <w:r>
        <w:t xml:space="preserve">Slide 2:</w:t>
      </w:r>
      <w:r>
        <w:br/>
      </w:r>
      <w:r>
        <w:rPr>
          <w:bCs/>
          <w:b/>
        </w:rPr>
        <w:t xml:space="preserve">Contextualizing Education in Chile Santiago</w:t>
      </w:r>
      <w:r>
        <w:br/>
      </w:r>
      <w:r>
        <w:br/>
      </w:r>
      <w:r>
        <w:t xml:space="preserve">To effectively serve as an Education Administrator in Chile Santiago, one must first understand the local ecosystem. The metropolitan region of Santiago houses a significant portion of the country’s population and educational institutions, ranging from historic public universities to competitive private schools. The administration here is not merely about maintenance; it is about navigating a complex regulatory environment established by the Ministry of Education (MINEDUC). Recent reforms have shifted focus toward equity, transparency, and quality assurance. Administrators in this region must be well-versed in the LGE (General Education Law) and its amendments. Furthermore, Santiago’s urban density creates specific logistical challenges regarding school accessibility and resource allocation that differ vastly from rural administrative roles elsewhere in Chile.</w:t>
      </w:r>
    </w:p>
    <w:p>
      <w:pPr>
        <w:pStyle w:val="BodyText"/>
      </w:pPr>
      <w:r>
        <w:t xml:space="preserve">Slide 3:</w:t>
      </w:r>
      <w:r>
        <w:br/>
      </w:r>
      <w:r>
        <w:rPr>
          <w:bCs/>
          <w:b/>
        </w:rPr>
        <w:t xml:space="preserve">The Modern Profile of the Education Administrator</w:t>
      </w:r>
      <w:r>
        <w:br/>
      </w:r>
      <w:r>
        <w:br/>
      </w:r>
      <w:r>
        <w:t xml:space="preserve">The traditional view of an Education Administrator as a bureaucratic figurehead is obsolete. In contemporary Chile Santiago, the successful administrator acts as a strategic leader, a change agent, and a community liaison. This professional must possess strong competencies in financial management, human resources development, and pedagogical support. They are responsible for translating national educational policies into actionable local strategies. Moreover, they serve as the bridge between teachers’ unions (Sindicatos), parent associations (APR), municipal governments (Municipalidades), and private operators. Soft skills such as empathy, conflict resolution, and cultural sensitivity are paramount in this diverse urban setting where socio-economic disparities are starkly visible.</w:t>
      </w:r>
    </w:p>
    <w:p>
      <w:pPr>
        <w:pStyle w:val="BodyText"/>
      </w:pPr>
      <w:r>
        <w:t xml:space="preserve">Slide 4:</w:t>
      </w:r>
      <w:r>
        <w:br/>
      </w:r>
      <w:r>
        <w:rPr>
          <w:bCs/>
          <w:b/>
        </w:rPr>
        <w:t xml:space="preserve">Strategic Challenges: Equity and Inclusion</w:t>
      </w:r>
      <w:r>
        <w:br/>
      </w:r>
      <w:r>
        <w:br/>
      </w:r>
      <w:r>
        <w:t xml:space="preserve">One of the most pressing responsibilities for an Education Administrator in Chile Santiago is addressing inequality. The segregation of students based on socio-economic status remains a significant challenge. Administrators are tasked with implementing inclusion policies that ensure all students, regardless of background, have access to quality learning materials and support services. This involves managing special education needs (Discapacidad) programs and ensuring compliance with laws such as the Ley de Inclusión Escolar, which prohibits selective admission practices and copayments in subsidized schools. An effective administrator must create an inclusive school culture that celebrates diversity while actively working to close the achievement gaps prevalent in certain communes of Santiago.</w:t>
      </w:r>
    </w:p>
    <w:p>
      <w:pPr>
        <w:pStyle w:val="BodyText"/>
      </w:pPr>
      <w:r>
        <w:t xml:space="preserve">Slide 5:</w:t>
      </w:r>
      <w:r>
        <w:br/>
      </w:r>
      <w:r>
        <w:rPr>
          <w:bCs/>
          <w:b/>
        </w:rPr>
        <w:t xml:space="preserve">Digital Transformation and Technological Integration</w:t>
      </w:r>
      <w:r>
        <w:br/>
      </w:r>
      <w:r>
        <w:br/>
      </w:r>
      <w:r>
        <w:t xml:space="preserve">The acceleration of digital transformation in education, accelerated by recent global events, has made technological proficiency a core requirement for any Education Administrator. In Chile Santiago, schools are increasingly adopting Learning Management Systems (LMS), digital communication platforms with parents, and data analytics tools to monitor student progress. Administrators must oversee the procurement and maintenance of these technologies while ensuring that digital literacy is part of the curriculum for both staff and students. This includes managing cybersecurity protocols and providing ongoing professional development for teachers to effectively integrate technology into their pedagogy. Failure to adapt in this area risks leaving institutions behind in a highly competitive educational market.</w:t>
      </w:r>
    </w:p>
    <w:p>
      <w:pPr>
        <w:pStyle w:val="BodyText"/>
      </w:pPr>
      <w:r>
        <w:t xml:space="preserve">Slide 6:</w:t>
      </w:r>
      <w:r>
        <w:br/>
      </w:r>
      <w:r>
        <w:rPr>
          <w:bCs/>
          <w:b/>
        </w:rPr>
        <w:t xml:space="preserve">Financial Management and Resource Optimization</w:t>
      </w:r>
      <w:r>
        <w:br/>
      </w:r>
      <w:r>
        <w:br/>
      </w:r>
      <w:r>
        <w:t xml:space="preserve">Financial stewardship is a critical pillar of educational administration. In the public sector, administrators manage Subvención Escolar Preferencial (SEP) funds, which are earmarked for improving education quality in vulnerable sectors. In private institutions, they must balance tuition revenue with operational costs and investment in infrastructure. An Education Administrator in Chile Santiago must demonstrate fiscal responsibility by creating transparent budgeting processes that prioritize student welfare. This includes optimizing human capital resources, ensuring competitive yet sustainable salaries for teaching staff, and investing in facility improvements that enhance the learning environment. Efficient resource management ensures long-term sustainability of the institution amidst economic fluctuations.</w:t>
      </w:r>
    </w:p>
    <w:p>
      <w:pPr>
        <w:pStyle w:val="BodyText"/>
      </w:pPr>
      <w:r>
        <w:t xml:space="preserve">Slide 7:</w:t>
      </w:r>
      <w:r>
        <w:br/>
      </w:r>
      <w:r>
        <w:rPr>
          <w:bCs/>
          <w:b/>
        </w:rPr>
        <w:t xml:space="preserve">Community Engagement and Stakeholder Relations</w:t>
      </w:r>
      <w:r>
        <w:br/>
      </w:r>
      <w:r>
        <w:br/>
      </w:r>
      <w:r>
        <w:t xml:space="preserve">No school exists in isolation. The role of the Education Administrator extends far beyond the school gates into the broader community. In Chile Santiago, strong relationships with local municipal authorities, business sectors, and non-governmental organizations (NGOs) are essential for securing additional resources and support for student programs. Administrators must facilitate regular communication channels with parents and guardians, fostering a sense of shared responsibility for student success. Community engagement initiatives might include volunteer programs, health services partnerships, or cultural events that strengthen the bond between the school and its neighborhood. A strong social license to operate is vital for any educational institution aiming for long-term success in this region.</w:t>
      </w:r>
    </w:p>
    <w:p>
      <w:pPr>
        <w:pStyle w:val="BodyText"/>
      </w:pPr>
      <w:r>
        <w:t xml:space="preserve">Slide 8:</w:t>
      </w:r>
      <w:r>
        <w:br/>
      </w:r>
      <w:r>
        <w:rPr>
          <w:bCs/>
          <w:b/>
        </w:rPr>
        <w:t xml:space="preserve">Talent Management and Teacher Development</w:t>
      </w:r>
      <w:r>
        <w:br/>
      </w:r>
      <w:r>
        <w:br/>
      </w:r>
      <w:r>
        <w:t xml:space="preserve">Teachers are the heart of any educational system, and their well-being is directly linked to student outcomes. Education Administrators in Chile Santiago play a pivotal role in attracting, retaining, and developing top talent. This involves creating professional learning communities where teachers can collaborate and innovate. Administrators must conduct fair performance evaluations, provide constructive feedback, and offer clear pathways for career advancement. Addressing teacher burnout is particularly relevant given the high-stress environment of urban education. By fostering a supportive work culture that values continuous improvement and recognizes achievements, administrators can significantly boost morale and instructional quality across their institutions.</w:t>
      </w:r>
    </w:p>
    <w:p>
      <w:pPr>
        <w:pStyle w:val="BodyText"/>
      </w:pPr>
      <w:r>
        <w:t xml:space="preserve">Slide 9:</w:t>
      </w:r>
      <w:r>
        <w:br/>
      </w:r>
      <w:r>
        <w:rPr>
          <w:bCs/>
          <w:b/>
        </w:rPr>
        <w:t xml:space="preserve">The Future Outlook: Policy and Innovation</w:t>
      </w:r>
      <w:r>
        <w:br/>
      </w:r>
      <w:r>
        <w:br/>
      </w:r>
      <w:r>
        <w:t xml:space="preserve">Looking ahead, the role of the Education Administrator will continue to evolve in response to global trends and local policy shifts. Upcoming educational reforms in Chile may further decentralize decision-making powers or introduce new accountability metrics. Administrators must be proactive learners, staying abreast of international best practices while adapting them to the local context of Chile Santiago. Innovation in curriculum design, assessment methods, and governance structures will define the next generation of successful schools. Leaders who embrace flexibility and forward-thinking strategies will be best positioned to guide their institutions through future challenges and opportunities.</w:t>
      </w:r>
    </w:p>
    <w:p>
      <w:pPr>
        <w:pStyle w:val="BodyText"/>
      </w:pPr>
      <w:r>
        <w:t xml:space="preserve">Slide 10:</w:t>
      </w:r>
      <w:r>
        <w:br/>
      </w:r>
      <w:r>
        <w:rPr>
          <w:bCs/>
          <w:b/>
        </w:rPr>
        <w:t xml:space="preserve">Conclusion and Call to Action</w:t>
      </w:r>
      <w:r>
        <w:br/>
      </w:r>
      <w:r>
        <w:br/>
      </w:r>
      <w:r>
        <w:t xml:space="preserve">In conclusion, the position of Education Administrator in Chile Santiago is one of immense responsibility and profound impact. It requires a blend of administrative expertise, pedagogical knowledge, and emotional intelligence. By prioritizing equity, embracing technology, managing resources wisely engaging stakeholders effectively this seminar has highlighted that successful administration is about more than just keeping the lights on; it is about lighting the path for future generations. We call upon all current and aspiring administrators to commit to continuous growth and ethical leadership. Together, we can build an educational system in Santiago that is not only efficient but also deeply equitable, innovative, and inspiring for every student we 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Education Administrator in Chile Santiago</dc:title>
  <dc:creator/>
  <dc:language>en</dc:language>
  <cp:keywords/>
  <dcterms:created xsi:type="dcterms:W3CDTF">2026-07-29T18:19:07Z</dcterms:created>
  <dcterms:modified xsi:type="dcterms:W3CDTF">2026-07-29T18:19:07Z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