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Beijing</w:t>
      </w:r>
    </w:p>
    <w:bookmarkStart w:id="31" w:name="X29ba6b3b2d57fe6d71a8733492654e0587084bd"/>
    <w:p>
      <w:pPr>
        <w:pStyle w:val="Heading1"/>
      </w:pPr>
      <w:r>
        <w:t xml:space="preserve">Seminar Presentation Slides: The Modern Education Administrator in China Beijing</w:t>
      </w:r>
    </w:p>
    <w:bookmarkStart w:id="20" w:name="Xab8ddce286cfa0c2193a41d84a2bee08f86af07"/>
    <w:p>
      <w:pPr>
        <w:pStyle w:val="Heading2"/>
      </w:pPr>
      <w:r>
        <w:t xml:space="preserve">Title Slide: Navigating Educational Leadership in the Capital</w:t>
      </w:r>
    </w:p>
    <w:p>
      <w:pPr>
        <w:pStyle w:val="FirstParagraph"/>
      </w:pPr>
      <w:r>
        <w:rPr>
          <w:bCs/>
          <w:b/>
        </w:rPr>
        <w:t xml:space="preserve">Presentation Topic:</w:t>
      </w:r>
      <w:r>
        <w:t xml:space="preserve"> </w:t>
      </w:r>
      <w:r>
        <w:t xml:space="preserve">Strategic Management and Pedagogical Innovation for Education Administrators in China Beijing.</w:t>
      </w:r>
    </w:p>
    <w:p>
      <w:pPr>
        <w:pStyle w:val="BodyText"/>
      </w:pPr>
      <w:r>
        <w:rPr>
          <w:bCs/>
          <w:b/>
        </w:rPr>
        <w:t xml:space="preserve">Date:</w:t>
      </w:r>
      <w:r>
        <w:t xml:space="preserve"> </w:t>
      </w:r>
      <w:r>
        <w:t xml:space="preserve">Current Academic Year.</w:t>
      </w:r>
    </w:p>
    <w:p>
      <w:pPr>
        <w:pStyle w:val="BodyText"/>
      </w:pPr>
      <w:r>
        <w:rPr>
          <w:bCs/>
          <w:b/>
        </w:rPr>
        <w:t xml:space="preserve">Audience:</w:t>
      </w:r>
      <w:r>
        <w:t xml:space="preserve"> </w:t>
      </w:r>
      <w:r>
        <w:t xml:space="preserve">Senior School Principals, District Education Bureau Officials, and Higher Education Deans operating within the Beijing municipality.</w:t>
      </w:r>
    </w:p>
    <w:p>
      <w:r>
        <w:pict>
          <v:rect style="width:0;height:1.5pt" o:hralign="center" o:hrstd="t" o:hr="t"/>
        </w:pict>
      </w:r>
    </w:p>
    <w:bookmarkEnd w:id="20"/>
    <w:bookmarkStart w:id="21" w:name="Xf279e7cd9a8490f6e45fe62b1f547833a8a78da"/>
    <w:p>
      <w:pPr>
        <w:pStyle w:val="Heading2"/>
      </w:pPr>
      <w:r>
        <w:t xml:space="preserve">Slide 1: Introduction to the Beijing Educational Landscape</w:t>
      </w:r>
    </w:p>
    <w:p>
      <w:pPr>
        <w:pStyle w:val="FirstParagraph"/>
      </w:pPr>
      <w:r>
        <w:t xml:space="preserve">Welcome to this comprehensive Seminar Presentation Slides module designed specifically for the unique context of China Beijing. As Education Administrator professionals, you operate in one of the most dynamic and competitive educational hubs globally. Beijing is not merely a geographical location; it is a symbolic heart of Chinese modernization, housing prestigious institutions such as Peking University and Tsinghua University.</w:t>
      </w:r>
    </w:p>
    <w:p>
      <w:pPr>
        <w:pStyle w:val="BodyText"/>
      </w:pPr>
      <w:r>
        <w:t xml:space="preserve">In this presentation, we will explore how an Education Administrator must adapt to the rapid policy shifts, technological integrations, and cultural expectations prevalent in the capital. The role of an Education Administrator here is distinct from global standards due to the specific regulatory framework of China’s Ministry of Education and the local governance structures unique to Beijing.</w:t>
      </w:r>
    </w:p>
    <w:bookmarkEnd w:id="21"/>
    <w:bookmarkStart w:id="22" w:name="X2f7bf7a0a74ebb99b11a11452959bb1e4d0927a"/>
    <w:p>
      <w:pPr>
        <w:pStyle w:val="Heading2"/>
      </w:pPr>
      <w:r>
        <w:t xml:space="preserve">Slide 2: The Evolving Role of the Education Administrator</w:t>
      </w:r>
    </w:p>
    <w:p>
      <w:pPr>
        <w:pStyle w:val="FirstParagraph"/>
      </w:pPr>
      <w:r>
        <w:t xml:space="preserve">The traditional view of an education administrator was largely bureaucratic, focused on compliance and resource allocation. However, in China Beijing today, the definition has shifted dramatically toward strategic leadership and holistic development. An effective Education Administrator must now act as a change agent who bridges national policy mandates with local community needs.</w:t>
      </w:r>
    </w:p>
    <w:p>
      <w:pPr>
        <w:pStyle w:val="BodyText"/>
      </w:pPr>
      <w:r>
        <w:t xml:space="preserve">Key responsibilities include:</w:t>
      </w:r>
    </w:p>
    <w:p>
      <w:pPr>
        <w:numPr>
          <w:ilvl w:val="0"/>
          <w:numId w:val="1001"/>
        </w:numPr>
        <w:pStyle w:val="Compact"/>
      </w:pPr>
      <w:r>
        <w:rPr>
          <w:bCs/>
          <w:b/>
        </w:rPr>
        <w:t xml:space="preserve">Policy Implementation:</w:t>
      </w:r>
      <w:r>
        <w:t xml:space="preserve"> </w:t>
      </w:r>
      <w:r>
        <w:t xml:space="preserve">Translating the "Double Reduction" policy (reducing homework and off-campus tutoring burdens) into actionable school-level strategies.</w:t>
      </w:r>
    </w:p>
    <w:p>
      <w:pPr>
        <w:numPr>
          <w:ilvl w:val="0"/>
          <w:numId w:val="1001"/>
        </w:numPr>
        <w:pStyle w:val="Compact"/>
      </w:pPr>
      <w:r>
        <w:t xml:space="preserve">Digital Transformation Leadership:</w:t>
      </w:r>
    </w:p>
    <w:p>
      <w:pPr>
        <w:pStyle w:val="FirstParagraph"/>
      </w:pPr>
      <w:r>
        <w:t xml:space="preserve">" class="slide"&gt;</w:t>
      </w:r>
    </w:p>
    <w:bookmarkEnd w:id="22"/>
    <w:bookmarkStart w:id="23" w:name="Xd535834d697fabbf44b0c925bdfcb1a58bdcf7e"/>
    <w:p>
      <w:pPr>
        <w:pStyle w:val="Heading2"/>
      </w:pPr>
      <w:r>
        <w:t xml:space="preserve">Slide 3: Strategic Alignment with National Policies</w:t>
      </w:r>
    </w:p>
    <w:p>
      <w:pPr>
        <w:pStyle w:val="FirstParagraph"/>
      </w:pPr>
      <w:r>
        <w:t xml:space="preserve">An Education Administrator in China Beijing cannot operate in a vacuum. The primary directive is alignment with national educational goals, which prioritize moral education (De Yu), intellectual growth, physical fitness, artistic appreciation, and labor education. Administrators must ensure that their institutions not only meet academic benchmarks but also foster character building.</w:t>
      </w:r>
    </w:p>
    <w:p>
      <w:pPr>
        <w:pStyle w:val="BodyText"/>
      </w:pPr>
      <w:r>
        <w:t xml:space="preserve">This requires a deep understanding of the "Core Competencies" framework introduced by the Chinese Ministry of Education. For an Education Administrator in this region, success is measured not just by Gaokao (National College Entrance Examination) scores, but by the overall well-being and holistic development of students within their jurisdiction.</w:t>
      </w:r>
    </w:p>
    <w:bookmarkEnd w:id="23"/>
    <w:bookmarkStart w:id="24" w:name="X30a17f61d986692e2392c433f39e7ff89b8016b"/>
    <w:p>
      <w:pPr>
        <w:pStyle w:val="Heading2"/>
      </w:pPr>
      <w:r>
        <w:t xml:space="preserve">Slide 4: The Impact of Technology and Smart Education</w:t>
      </w:r>
    </w:p>
    <w:p>
      <w:pPr>
        <w:pStyle w:val="FirstParagraph"/>
      </w:pPr>
      <w:r>
        <w:t xml:space="preserve">"class="slide"&gt;</w:t>
      </w:r>
      <w:r>
        <w:t xml:space="preserve"> </w:t>
      </w:r>
      <w:r>
        <w:t xml:space="preserve">Beijing is a global leader in EdTech integration. As an Education Administrator, you are expected to oversee the implementation of AI-driven learning platforms, big data analytics for student performance tracking, and smart campus infrastructure. The "Smart Beijing" initiative encourages schools to leverage digital tools for personalized learning.</w:t>
      </w:r>
    </w:p>
    <w:p>
      <w:pPr>
        <w:pStyle w:val="BodyText"/>
      </w:pPr>
      <w:r>
        <w:t xml:space="preserve">The Education Administrator must ensure that technology enhances rather than replaces human interaction. This involves managing data privacy concerns, training faculty in digital pedagogy, and ensuring equitable access to technology across all student demographics within the district.</w:t>
      </w:r>
    </w:p>
    <w:bookmarkEnd w:id="24"/>
    <w:bookmarkStart w:id="25" w:name="slide-5-managing-diversity-and-inclusion"/>
    <w:p>
      <w:pPr>
        <w:pStyle w:val="Heading2"/>
      </w:pPr>
      <w:r>
        <w:t xml:space="preserve">Slide 5: Managing Diversity and Inclusion</w:t>
      </w:r>
    </w:p>
    <w:p>
      <w:pPr>
        <w:pStyle w:val="FirstParagraph"/>
      </w:pPr>
      <w:r>
        <w:t xml:space="preserve">"class="slide"&gt;</w:t>
      </w:r>
      <w:r>
        <w:t xml:space="preserve"> </w:t>
      </w:r>
      <w:r>
        <w:t xml:space="preserve">Beijing is a melting pot of cultures and socioeconomic backgrounds. It hosts students from rural migrant families, international diplomats' children, and elite local families. An Education Administrator must be adept at creating inclusive policies that address the needs of this diverse population.</w:t>
      </w:r>
    </w:p>
    <w:p>
      <w:pPr>
        <w:pStyle w:val="BodyText"/>
      </w:pPr>
      <w:r>
        <w:t xml:space="preserve">Challenges include managing the educational gap between public schools serving migrant workers' children and high-performing key schools. The administrator's role is to bridge these gaps through resource sharing, teacher rotation programs, and targeted support systems for disadvantaged students. This aligns with the broader Chinese societal goal of Common Prosperity.</w:t>
      </w:r>
    </w:p>
    <w:bookmarkEnd w:id="25"/>
    <w:bookmarkStart w:id="26" w:name="X01ac9047fffbd4c8c3ca62b84166e93d4357a44"/>
    <w:p>
      <w:pPr>
        <w:pStyle w:val="Heading2"/>
      </w:pPr>
      <w:r>
        <w:t xml:space="preserve">Slide 6: Teacher Development and Professional Growth</w:t>
      </w:r>
    </w:p>
    <w:p>
      <w:pPr>
        <w:pStyle w:val="FirstParagraph"/>
      </w:pPr>
      <w:r>
        <w:t xml:space="preserve">The quality of education is directly tied to the quality of its teachers. In China Beijing, teacher expectations are extremely high. An Education Administrator must lead professional development initiatives that focus on lifelong learning.</w:t>
      </w:r>
    </w:p>
    <w:p>
      <w:pPr>
        <w:pStyle w:val="BodyText"/>
      </w:pPr>
      <w:r>
        <w:rPr>
          <w:bCs/>
          <w:b/>
        </w:rPr>
        <w:t xml:space="preserve">Mentorship Programs:</w:t>
      </w:r>
    </w:p>
    <w:p>
      <w:pPr>
        <w:pStyle w:val="BodyText"/>
      </w:pPr>
      <w:r>
        <w:t xml:space="preserve">" class="slide"&gt;</w:t>
      </w:r>
      <w:r>
        <w:t xml:space="preserve"> </w:t>
      </w:r>
      <w:r>
        <w:t xml:space="preserve">Pairing novice teachers with experienced mentors to ensure continuity in teaching standards.</w:t>
      </w:r>
    </w:p>
    <w:p>
      <w:pPr>
        <w:numPr>
          <w:ilvl w:val="0"/>
          <w:numId w:val="1002"/>
        </w:numPr>
        <w:pStyle w:val="Compact"/>
      </w:pPr>
      <w:r>
        <w:rPr>
          <w:bCs/>
          <w:b/>
        </w:rPr>
        <w:t xml:space="preserve">Cross-Institutional Collaboration:</w:t>
      </w:r>
      <w:r>
        <w:t xml:space="preserve">" class="slide"&gt;</w:t>
      </w:r>
      <w:r>
        <w:t xml:space="preserve"> </w:t>
      </w:r>
      <w:r>
        <w:t xml:space="preserve">Encouraging collaboration between high schools and universities in Beijing to enrich curriculum content.</w:t>
      </w:r>
    </w:p>
    <w:p>
      <w:pPr>
        <w:numPr>
          <w:ilvl w:val="0"/>
          <w:numId w:val="1002"/>
        </w:numPr>
        <w:pStyle w:val="Compact"/>
      </w:pPr>
      <w:r>
        <w:rPr>
          <w:bCs/>
          <w:b/>
        </w:rPr>
        <w:t xml:space="preserve">Pedagogical Innovation:</w:t>
      </w:r>
      <w:r>
        <w:t xml:space="preserve">" class="slide"&gt;</w:t>
      </w:r>
      <w:r>
        <w:t xml:space="preserve"> </w:t>
      </w:r>
      <w:r>
        <w:t xml:space="preserve">Training teachers in student-centered learning methods to move away from rote memorization, a shift that is critical under the new curriculum standards.</w:t>
      </w:r>
    </w:p>
    <w:bookmarkEnd w:id="26"/>
    <w:bookmarkStart w:id="27" w:name="X7b3a4e08d6214f4c5b09765266aabc9279ef6dd"/>
    <w:p>
      <w:pPr>
        <w:pStyle w:val="Heading2"/>
      </w:pPr>
      <w:r>
        <w:t xml:space="preserve">Slide 7: Parental Engagement and Community Relations</w:t>
      </w:r>
    </w:p>
    <w:p>
      <w:pPr>
        <w:pStyle w:val="FirstParagraph"/>
      </w:pPr>
      <w:r>
        <w:t xml:space="preserve">" class="slide"&gt;</w:t>
      </w:r>
      <w:r>
        <w:t xml:space="preserve"> </w:t>
      </w:r>
      <w:r>
        <w:t xml:space="preserve">In Chinese culture, parental involvement in education is intense. An Education Administrator must manage these expectations carefully. High pressure on students often stems from family aspirations. The administrator’s role is to communicate effectively with parents, explaining the rationale behind policies like "Double Reduction" and demonstrating how holistic development leads to long-term success.</w:t>
      </w:r>
    </w:p>
    <w:p>
      <w:pPr>
        <w:pStyle w:val="BodyText"/>
      </w:pPr>
      <w:r>
        <w:t xml:space="preserve">Building trust through transparent communication channels, regular town halls, and clear reporting mechanisms is essential for maintaining social harmony within the school community in Beijing.</w:t>
      </w:r>
    </w:p>
    <w:p>
      <w:pPr>
        <w:pStyle w:val="BodyText"/>
      </w:pPr>
      <w:r>
        <w:t xml:space="preserve">" class="slide"&gt;</w:t>
      </w:r>
    </w:p>
    <w:bookmarkEnd w:id="27"/>
    <w:bookmarkStart w:id="28" w:name="Xe6eb8db013d4bc83a26251a081f112446a1ad25"/>
    <w:p>
      <w:pPr>
        <w:pStyle w:val="Heading2"/>
      </w:pPr>
      <w:r>
        <w:t xml:space="preserve">Slide 8: Future-Proofing Education Administration</w:t>
      </w:r>
    </w:p>
    <w:p>
      <w:pPr>
        <w:pStyle w:val="FirstParagraph"/>
      </w:pPr>
      <w:r>
        <w:t xml:space="preserve">"class="slide"&gt;</w:t>
      </w:r>
      <w:r>
        <w:t xml:space="preserve"> </w:t>
      </w:r>
      <w:r>
        <w:t xml:space="preserve">Looking ahead, an Education Administrator in China Beijing must anticipate global trends and local innovations. This includes preparing students for the Fourth Industrial Revolution, focusing on STEM/STEAM education, and fostering critical thinking skills that are less emphasized in traditional curricula but increasingly valued by top universities.</w:t>
      </w:r>
    </w:p>
    <w:p>
      <w:pPr>
        <w:pStyle w:val="BodyText"/>
      </w:pPr>
      <w:r>
        <w:rPr>
          <w:bCs/>
          <w:b/>
        </w:rPr>
        <w:t xml:space="preserve">Sustainability:</w:t>
      </w:r>
    </w:p>
    <w:p>
      <w:pPr>
        <w:pStyle w:val="BodyText"/>
      </w:pPr>
      <w:r>
        <w:t xml:space="preserve">" class="slide"&gt;</w:t>
      </w:r>
      <w:r>
        <w:t xml:space="preserve"> </w:t>
      </w:r>
      <w:r>
        <w:t xml:space="preserve">Integrating environmental education into the curriculum to prepare students for a green economy.</w:t>
      </w:r>
    </w:p>
    <w:p>
      <w:pPr>
        <w:numPr>
          <w:ilvl w:val="0"/>
          <w:numId w:val="1003"/>
        </w:numPr>
        <w:pStyle w:val="Compact"/>
      </w:pPr>
      <w:r>
        <w:rPr>
          <w:bCs/>
          <w:b/>
        </w:rPr>
        <w:t xml:space="preserve">Global Competence:</w:t>
      </w:r>
      <w:r>
        <w:t xml:space="preserve">" class="slide"&gt;</w:t>
      </w:r>
      <w:r>
        <w:t xml:space="preserve"> </w:t>
      </w:r>
      <w:r>
        <w:t xml:space="preserve">While maintaining local identity, administrators should encourage international exchanges and bilingual capabilities to prepare students for global citizenship.</w:t>
      </w:r>
    </w:p>
    <w:bookmarkEnd w:id="28"/>
    <w:bookmarkStart w:id="29" w:name="Xc9f2add2e958e9354c85650064c798310bd0252"/>
    <w:p>
      <w:pPr>
        <w:pStyle w:val="Heading2"/>
      </w:pPr>
      <w:r>
        <w:t xml:space="preserve">Slide 9: Case Study - Successful Implementation in Beijing</w:t>
      </w:r>
    </w:p>
    <w:p>
      <w:pPr>
        <w:pStyle w:val="FirstParagraph"/>
      </w:pPr>
      <w:r>
        <w:t xml:space="preserve">" class="slide"&gt;</w:t>
      </w:r>
      <w:r>
        <w:t xml:space="preserve"> </w:t>
      </w:r>
      <w:r>
        <w:t xml:space="preserve">Let us examine a hypothetical but representative case study of a successful Education Administrator in the Haidian District. This administrator faced the challenge of teacher burnout due to high academic pressures.</w:t>
      </w:r>
    </w:p>
    <w:p>
      <w:pPr>
        <w:pStyle w:val="BodyText"/>
      </w:pPr>
      <w:r>
        <w:rPr>
          <w:bCs/>
          <w:b/>
        </w:rPr>
        <w:t xml:space="preserve">The Strategy:</w:t>
      </w:r>
    </w:p>
    <w:p>
      <w:pPr>
        <w:pStyle w:val="BodyText"/>
      </w:pPr>
      <w:r>
        <w:t xml:space="preserve">" class="slide"&gt;</w:t>
      </w:r>
      <w:r>
        <w:t xml:space="preserve"> </w:t>
      </w:r>
      <w:r>
        <w:t xml:space="preserve">They implemented a "Well-being First" policy, restructuring school schedules to ensure adequate rest and physical activity for students. Simultaneously, they introduced mental health support systems for staff.</w:t>
      </w:r>
    </w:p>
    <w:p>
      <w:pPr>
        <w:pStyle w:val="BodyText"/>
      </w:pPr>
      <w:r>
        <w:rPr>
          <w:u w:val="single"/>
        </w:rPr>
        <w:t xml:space="preserve">The Outcome:</w:t>
      </w:r>
    </w:p>
    <w:p>
      <w:pPr>
        <w:pStyle w:val="BodyText"/>
      </w:pPr>
      <w:r>
        <w:t xml:space="preserve">" class="slide"&gt;</w:t>
      </w:r>
      <w:r>
        <w:t xml:space="preserve"> </w:t>
      </w:r>
      <w:r>
        <w:t xml:space="preserve">Student satisfaction increased, teacher retention rates improved by 20%, and paradoxically, academic performance remained stable due to more efficient study methods encouraged by the reduced workload. This case illustrates that holistic care drives academic excellence in the Beijing context.</w:t>
      </w:r>
    </w:p>
    <w:bookmarkEnd w:id="29"/>
    <w:bookmarkStart w:id="30" w:name="slide-10-conclusion-and-call-to-action"/>
    <w:p>
      <w:pPr>
        <w:pStyle w:val="Heading2"/>
      </w:pPr>
      <w:r>
        <w:t xml:space="preserve">Slide 10: Conclusion and Call to Action</w:t>
      </w:r>
    </w:p>
    <w:p>
      <w:pPr>
        <w:pStyle w:val="FirstParagraph"/>
      </w:pPr>
      <w:r>
        <w:t xml:space="preserve">" class="slide"&gt;</w:t>
      </w:r>
      <w:r>
        <w:t xml:space="preserve"> </w:t>
      </w:r>
      <w:r>
        <w:t xml:space="preserve">In conclusion, being an Education Administrator in China Beijing is a role of immense responsibility and profound influence. It requires a delicate balance between respecting tradition and embracing innovation. You are not just managers; you are shapers of the nation's future leaders.</w:t>
      </w:r>
    </w:p>
    <w:p>
      <w:pPr>
        <w:pStyle w:val="BodyText"/>
      </w:pPr>
      <w:r>
        <w:t xml:space="preserve">We call upon all attendees to:</w:t>
      </w:r>
    </w:p>
    <w:p>
      <w:pPr>
        <w:pStyle w:val="BodyText"/>
      </w:pPr>
      <w:r>
        <w:t xml:space="preserve">" class="slide"&gt;</w:t>
      </w:r>
      <w:r>
        <w:t xml:space="preserve"> </w:t>
      </w:r>
      <w:r>
        <w:t xml:space="preserve">1. Embrace continuous professional development.</w:t>
      </w:r>
    </w:p>
    <w:p>
      <w:pPr>
        <w:pStyle w:val="BodyText"/>
      </w:pPr>
      <w:r>
        <w:t xml:space="preserve">" class="slide"&gt;</w:t>
      </w:r>
      <w:r>
        <w:t xml:space="preserve"> </w:t>
      </w:r>
      <w:r>
        <w:t xml:space="preserve">2. Prioritize student well-being alongside academic achievement.</w:t>
      </w:r>
    </w:p>
    <w:p>
      <w:pPr>
        <w:pStyle w:val="BodyText"/>
      </w:pPr>
      <w:r>
        <w:t xml:space="preserve">" class="slide"&gt;</w:t>
      </w:r>
      <w:r>
        <w:t xml:space="preserve"> </w:t>
      </w:r>
      <w:r>
        <w:t xml:space="preserve">3. Leverage technology ethically and effectively.</w:t>
      </w:r>
    </w:p>
    <w:p>
      <w:pPr>
        <w:pStyle w:val="BodyText"/>
      </w:pPr>
      <w:r>
        <w:t xml:space="preserve">" class="slide"&gt;</w:t>
      </w:r>
      <w:r>
        <w:t xml:space="preserve"> </w:t>
      </w:r>
      <w:r>
        <w:t xml:space="preserve">4. Foster inclusive and collaborative school cultures."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China Beijing</dc:title>
  <dc:creator/>
  <dc:language>en</dc:language>
  <cp:keywords/>
  <dcterms:created xsi:type="dcterms:W3CDTF">2026-07-29T15:29:06Z</dcterms:created>
  <dcterms:modified xsi:type="dcterms:W3CDTF">2026-07-29T15:29:06Z</dcterms:modified>
</cp:coreProperties>
</file>

<file path=docProps/custom.xml><?xml version="1.0" encoding="utf-8"?>
<Properties xmlns="http://schemas.openxmlformats.org/officeDocument/2006/custom-properties" xmlns:vt="http://schemas.openxmlformats.org/officeDocument/2006/docPropsVTypes"/>
</file>