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Berlin</w:t>
      </w:r>
    </w:p>
    <w:bookmarkStart w:id="26" w:name="X0524a82389c2f390975c1d39a3fc89c2f815d25"/>
    <w:p>
      <w:pPr>
        <w:pStyle w:val="Heading1"/>
      </w:pPr>
      <w:r>
        <w:t xml:space="preserve">Seminar Presentation Slides: The Role and Strategy of the Modern Education Administrator in Germany Berlin</w:t>
      </w:r>
    </w:p>
    <w:bookmarkStart w:id="20" w:name="X64a28ba94d463eb0869e925cc350f5a9722782d"/>
    <w:p>
      <w:pPr>
        <w:pStyle w:val="Heading2"/>
      </w:pPr>
      <w:r>
        <w:t xml:space="preserve">Welcome to the Seminar Presentation Slides on Educational Leadership in Germany Berlin</w:t>
      </w:r>
    </w:p>
    <w:p>
      <w:pPr>
        <w:pStyle w:val="FirstParagraph"/>
      </w:pPr>
      <w:r>
        <w:t xml:space="preserve">Distinguished colleagues, policymakers, and aspiring administrators, welcome to this comprehensive seminar. Today we embark on a critical journey into the intricate world of school leadership. Our primary focus is the multifaceted role of an Education Administrator within the dynamic and culturally rich context of Germany Berlin. As we navigate through these slides, it is imperative to understand that an Education Administrator is no longer merely a bureaucratic overseer; they are strategic leaders, cultural mediators, and pedagogical innovators.</w:t>
      </w:r>
    </w:p>
    <w:p>
      <w:pPr>
        <w:pStyle w:val="BodyText"/>
      </w:pPr>
      <w:r>
        <w:t xml:space="preserve">The city of Germany Berlin stands as a beacon of educational reform in Europe. With its unique blend of historical significance and modern multicultural vibrancy, the administration here presents distinct challenges and opportunities. This presentation aims to dissect these elements thoroughly. We will explore how an Education Administrator must balance legal frameworks, community engagement, and academic excellence. By understanding the specific nuances of Germany Berlin, we can better equip ourselves with the strategies necessary for effective leadership.</w:t>
      </w:r>
    </w:p>
    <w:p>
      <w:pPr>
        <w:pStyle w:val="BodyText"/>
      </w:pPr>
      <w:r>
        <w:t xml:space="preserve">The structure of this Seminar Presentation Slides document is designed to guide you through four key phases: Understanding the Regulatory Landscape in Germany Berlin, Pedagogical Leadership Strategies, Managing Diversity and Inclusion, and Future-Proofing Administration. Each section builds upon the previous one to create a holistic view of what it means to lead an educational institution in this specific geopolitical and cultural setting.</w:t>
      </w:r>
    </w:p>
    <w:bookmarkEnd w:id="20"/>
    <w:bookmarkStart w:id="21" w:name="X8eb6e0dd4c51d175906c2209a57236eba4e62c5"/>
    <w:p>
      <w:pPr>
        <w:pStyle w:val="Heading2"/>
      </w:pPr>
      <w:r>
        <w:t xml:space="preserve">The Regulatory Landscape: Navigating the German Education System in Germany Berlin</w:t>
      </w:r>
    </w:p>
    <w:p>
      <w:pPr>
        <w:pStyle w:val="FirstParagraph"/>
      </w:pPr>
      <w:r>
        <w:t xml:space="preserve">To serve effectively as an Education Administrator, one must first master the complex regulatory framework governing education. In Germany, education is a matter of state sovereignty (</w:t>
      </w:r>
      <w:r>
        <w:rPr>
          <w:iCs/>
          <w:i/>
        </w:rPr>
        <w:t xml:space="preserve">Kulturhoheit</w:t>
      </w:r>
      <w:r>
        <w:t xml:space="preserve">), meaning each of the sixteen states has its own laws and regulations. This makes the role of an Education Administrator particularly demanding when operating within specific regions like Germany Berlin.</w:t>
      </w:r>
    </w:p>
    <w:p>
      <w:pPr>
        <w:pStyle w:val="BodyText"/>
      </w:pPr>
      <w:r>
        <w:t xml:space="preserve">An Education Administrator must possess a deep understanding of the</w:t>
      </w:r>
      <w:r>
        <w:t xml:space="preserve"> </w:t>
      </w:r>
      <w:r>
        <w:rPr>
          <w:iCs/>
          <w:i/>
        </w:rPr>
        <w:t xml:space="preserve">Schulgesetz</w:t>
      </w:r>
      <w:r>
        <w:t xml:space="preserve"> </w:t>
      </w:r>
      <w:r>
        <w:t xml:space="preserve">(School Act) specific to Berlin. Unlike other German states, Germany Berlin operates as both a city and a state (</w:t>
      </w:r>
      <w:r>
        <w:rPr>
          <w:iCs/>
          <w:i/>
        </w:rPr>
        <w:t xml:space="preserve">Stadtstaat</w:t>
      </w:r>
      <w:r>
        <w:t xml:space="preserve">). This unique administrative structure means that the Senate Department for Education, Youth and Family is directly responsible for overseeing schools. Consequently, the Education Administrator must maintain close liaison with this department.</w:t>
      </w:r>
    </w:p>
    <w:p>
      <w:pPr>
        <w:pStyle w:val="BodyText"/>
      </w:pPr>
      <w:r>
        <w:t xml:space="preserve">Paperwork compliance is significant in this role. The documentation required for student enrollment, staff contracts, and safety protocols is rigorous. An efficient Education Administrator develops systems that streamline these processes without compromising legal integrity. Furthermore, budget management in Germany Berlin is subject to strict auditing standards. Administrators must justify every expenditure, linking financial decisions directly to pedagogical outcomes.</w:t>
      </w:r>
    </w:p>
    <w:p>
      <w:pPr>
        <w:pStyle w:val="BodyText"/>
      </w:pPr>
      <w:r>
        <w:t xml:space="preserve">Moreover, the concept of school autonomy (</w:t>
      </w:r>
      <w:r>
        <w:rPr>
          <w:iCs/>
          <w:i/>
        </w:rPr>
        <w:t xml:space="preserve">Schulautonomie</w:t>
      </w:r>
      <w:r>
        <w:t xml:space="preserve">) has been gaining traction in recent years within Germany Berlin. This reform grants schools more independence in selecting their specific educational profiles and managing their internal affairs. However, this autonomy comes with greater responsibility for the Education Administrator. They must now act as strategic planners rather than just implementers of central directives.</w:t>
      </w:r>
    </w:p>
    <w:bookmarkEnd w:id="21"/>
    <w:bookmarkStart w:id="22" w:name="X0b0db60cc81c42ff468e9e33bd9ec46ad235827"/>
    <w:p>
      <w:pPr>
        <w:pStyle w:val="Heading2"/>
      </w:pPr>
      <w:r>
        <w:t xml:space="preserve">Pedagogical Leadership: Beyond Management to Instructional Guidance</w:t>
      </w:r>
    </w:p>
    <w:p>
      <w:pPr>
        <w:pStyle w:val="FirstParagraph"/>
      </w:pPr>
      <w:r>
        <w:t xml:space="preserve">The modern Education Administrator is expected to be an instructional leader. This means moving beyond the daily administrative tasks to actively shape the teaching and learning environment. In Germany Berlin, where educational standards are high and competitive, this role is pivotal.</w:t>
      </w:r>
    </w:p>
    <w:p>
      <w:pPr>
        <w:pStyle w:val="BodyText"/>
      </w:pPr>
      <w:r>
        <w:t xml:space="preserve">An Education Administrator must facilitate professional development for teachers. This involves identifying gaps in pedagogical skills and organizing workshops that address current trends such as digital literacy, inclusive education methods, and project-based learning. The administrator serves as a mentor, creating a supportive culture where teachers feel empowered to innovate.</w:t>
      </w:r>
    </w:p>
    <w:p>
      <w:pPr>
        <w:pStyle w:val="BodyText"/>
      </w:pPr>
      <w:r>
        <w:t xml:space="preserve">Data-driven decision-making is another cornerstone of effective administration in this seminar context. An Education Administrator in Germany Berlin must utilize performance data from standardized testing and internal assessments to identify areas for improvement. However, it is crucial to handle this data ethically and constructively, ensuring that metrics are used as tools for support rather than punitive measures.</w:t>
      </w:r>
    </w:p>
    <w:p>
      <w:pPr>
        <w:pStyle w:val="BodyText"/>
      </w:pPr>
      <w:r>
        <w:t xml:space="preserve">Additionally, the administrator plays a key role in curriculum implementation. While the core curriculum (</w:t>
      </w:r>
      <w:r>
        <w:rPr>
          <w:iCs/>
          <w:i/>
        </w:rPr>
        <w:t xml:space="preserve">Kernlehrpläne</w:t>
      </w:r>
      <w:r>
        <w:t xml:space="preserve">) is set by the state, schools have flexibility in how they integrate these into their daily practice. The Education Administrator must ensure that this integration aligns with the school’s specific mission and values while meeting all statutory requirements.</w:t>
      </w:r>
    </w:p>
    <w:bookmarkEnd w:id="22"/>
    <w:bookmarkStart w:id="23" w:name="Xb7ef386f89628f4d262f7c6dd350114bb0644f7"/>
    <w:p>
      <w:pPr>
        <w:pStyle w:val="Heading2"/>
      </w:pPr>
      <w:r>
        <w:t xml:space="preserve">Diversity and Inclusion: Leading a Multicultural Community in Germany Berlin</w:t>
      </w:r>
    </w:p>
    <w:p>
      <w:pPr>
        <w:pStyle w:val="FirstParagraph"/>
      </w:pPr>
      <w:r>
        <w:t xml:space="preserve">No discussion about education in Germany Berlin is complete without addressing its remarkable diversity. Germany Berlin is home to a vast array of cultural, linguistic, and socioeconomic backgrounds. The Education Administrator must be the chief architect of an inclusive school culture that celebrates this diversity while ensuring equal opportunities for all students.</w:t>
      </w:r>
    </w:p>
    <w:p>
      <w:pPr>
        <w:pStyle w:val="BodyText"/>
      </w:pPr>
      <w:r>
        <w:t xml:space="preserve">Language barriers pose a significant challenge in many schools within Germany Berlin. An effective Education Administrator implements robust support systems for students who are not native German speakers (</w:t>
      </w:r>
      <w:r>
        <w:rPr>
          <w:iCs/>
          <w:i/>
        </w:rPr>
        <w:t xml:space="preserve">Muttersprachler</w:t>
      </w:r>
      <w:r>
        <w:t xml:space="preserve">). This includes hiring bilingual teaching assistants and offering intensive language preparation courses.</w:t>
      </w:r>
    </w:p>
    <w:p>
      <w:pPr>
        <w:pStyle w:val="BodyText"/>
      </w:pPr>
      <w:r>
        <w:t xml:space="preserve">Furthermore, the administrator must foster strong partnerships with parents and local community organizations. In a multicultural context, building trust across cultural divides is essential. Regular town hall meetings, multilingual communication channels, and culturally sensitive outreach programs are tools in the Education Administrator’s kit.</w:t>
      </w:r>
    </w:p>
    <w:p>
      <w:pPr>
        <w:pStyle w:val="BodyText"/>
      </w:pPr>
      <w:r>
        <w:t xml:space="preserve">Inclusion also extends to students with special educational needs (</w:t>
      </w:r>
      <w:r>
        <w:rPr>
          <w:iCs/>
          <w:i/>
        </w:rPr>
        <w:t xml:space="preserve">sonderpädagogischer Förderbedarf</w:t>
      </w:r>
      <w:r>
        <w:t xml:space="preserve">). Germany Berlin has been actively integrating special needs education into mainstream schools. The Education Administrator must ensure that resources, such as specialized staff and accessibility modifications, are adequately allocated to support these students.</w:t>
      </w:r>
    </w:p>
    <w:bookmarkEnd w:id="23"/>
    <w:bookmarkStart w:id="24" w:name="Xcebffb3065154c24ee6b6986945f06ed158061a"/>
    <w:p>
      <w:pPr>
        <w:pStyle w:val="Heading2"/>
      </w:pPr>
      <w:r>
        <w:t xml:space="preserve">Digital Transformation and Future-Proofing Administration</w:t>
      </w:r>
    </w:p>
    <w:p>
      <w:pPr>
        <w:pStyle w:val="FirstParagraph"/>
      </w:pPr>
      <w:r>
        <w:t xml:space="preserve">The digital transformation of education is perhaps the most urgent challenge facing an Education Administrator today. In Germany Berlin, the push for digitalization in schools has accelerated significantly. The administrator must oversee the integration of technology into both administrative workflows and classroom instruction.</w:t>
      </w:r>
    </w:p>
    <w:p>
      <w:pPr>
        <w:pStyle w:val="BodyText"/>
      </w:pPr>
      <w:r>
        <w:t xml:space="preserve">This involves investing in reliable IT infrastructure, secure data management systems, and digital learning platforms. However, technology is only as effective as its implementation. The Education Administrator must ensure that all staff are trained to use these tools effectively and safely.</w:t>
      </w:r>
    </w:p>
    <w:p>
      <w:pPr>
        <w:pStyle w:val="BodyText"/>
      </w:pPr>
      <w:r>
        <w:t xml:space="preserve">Data privacy (</w:t>
      </w:r>
      <w:r>
        <w:rPr>
          <w:iCs/>
          <w:i/>
        </w:rPr>
        <w:t xml:space="preserve">Datenschutz</w:t>
      </w:r>
      <w:r>
        <w:t xml:space="preserve">) is of paramount importance in Germany. An Education Administrator must strictly adhere to GDPR regulations when handling student and staff data. This requires careful selection of digital vendors and continuous monitoring of compliance protocols.</w:t>
      </w:r>
    </w:p>
    <w:bookmarkEnd w:id="24"/>
    <w:bookmarkStart w:id="25" w:name="Xed593154ca9f588a79722954bae224ea4867f15"/>
    <w:p>
      <w:pPr>
        <w:pStyle w:val="Heading2"/>
      </w:pPr>
      <w:r>
        <w:t xml:space="preserve">Conclusion: The Visionary Administrator in Germany Berlin</w:t>
      </w:r>
    </w:p>
    <w:p>
      <w:pPr>
        <w:pStyle w:val="FirstParagraph"/>
      </w:pPr>
      <w:r>
        <w:t xml:space="preserve">In conclusion, the role of an Education Administrator in Germany Berlin is complex, dynamic, and deeply impactful. It requires a blend of legal expertise, pedagogical insight, cultural sensitivity, and digital competence. As we have seen through these Seminar Presentation Slides success depends on the administrator’s ability to navigate the unique landscape of Germany Berlin.</w:t>
      </w:r>
    </w:p>
    <w:p>
      <w:pPr>
        <w:pStyle w:val="BodyText"/>
      </w:pPr>
      <w:r>
        <w:t xml:space="preserve">The future of education in this vibrant city relies on leaders who are not only competent managers but also visionary thinkers. By embracing autonomy, fostering inclusion, and leveraging technology, an Education Administrator can drive meaningful change. We encourage all participants in this seminar to reflect on their own practices and consider how they can enhance their leadership within the specific context of Germany Berlin.</w:t>
      </w:r>
    </w:p>
    <w:p>
      <w:pPr>
        <w:pStyle w:val="BodyText"/>
      </w:pPr>
      <w:r>
        <w:t xml:space="preserve">Thank you for your attention and dedication to the noble cause of educational excellence in Germany Berlin.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Germany Berlin</dc:title>
  <dc:creator/>
  <dc:language>en</dc:language>
  <cp:keywords/>
  <dcterms:created xsi:type="dcterms:W3CDTF">2026-07-29T06:12:06Z</dcterms:created>
  <dcterms:modified xsi:type="dcterms:W3CDTF">2026-07-29T06:12:06Z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