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Iran</w:t>
      </w:r>
      <w:r>
        <w:t xml:space="preserve"> </w:t>
      </w:r>
      <w:r>
        <w:t xml:space="preserve">Tehran</w:t>
      </w:r>
    </w:p>
    <w:bookmarkStart w:id="21" w:name="slide-1"/>
    <w:bookmarkStart w:id="20" w:name="Xe4100bb53d6d9928fa0b018fc12140190cdd6c8"/>
    <w:p>
      <w:pPr>
        <w:pStyle w:val="Heading2"/>
      </w:pPr>
      <w:r>
        <w:t xml:space="preserve">Seminar Presentation Slides: The Role of the Education Administrator in Iran Tehran</w:t>
      </w:r>
    </w:p>
    <w:p>
      <w:pPr>
        <w:pStyle w:val="FirstParagraph"/>
      </w:pPr>
      <w:r>
        <w:rPr>
          <w:bCs/>
          <w:b/>
        </w:rPr>
        <w:t xml:space="preserve">Welcome and Introduction:</w:t>
      </w:r>
    </w:p>
    <w:p>
      <w:pPr>
        <w:pStyle w:val="BodyText"/>
      </w:pPr>
      <w:r>
        <w:t xml:space="preserve">We gather here today to discuss a critical pillar of societal development within our region. This seminar focuses on the evolving role of the Education Administrator, specifically tailored to the unique cultural, political, and academic landscape of Iran Tehran. As we navigate the complexities of modern educational systems in one of Asia's most significant metropolitan hubs, understanding these leadership dynamics is paramount.</w:t>
      </w:r>
    </w:p>
    <w:bookmarkEnd w:id="20"/>
    <w:bookmarkEnd w:id="21"/>
    <w:bookmarkStart w:id="23" w:name="slide-2"/>
    <w:bookmarkStart w:id="22" w:name="the-context-education-in-iran-tehran"/>
    <w:p>
      <w:pPr>
        <w:pStyle w:val="Heading2"/>
      </w:pPr>
      <w:r>
        <w:t xml:space="preserve">The Context: Education in Iran Tehran</w:t>
      </w:r>
    </w:p>
    <w:p>
      <w:pPr>
        <w:pStyle w:val="FirstParagraph"/>
      </w:pPr>
      <w:r>
        <w:rPr>
          <w:bCs/>
          <w:b/>
        </w:rPr>
        <w:t xml:space="preserve">A Unique Landscape:</w:t>
      </w:r>
    </w:p>
    <w:p>
      <w:pPr>
        <w:pStyle w:val="BodyText"/>
      </w:pPr>
      <w:r>
        <w:t xml:space="preserve">Tehran, as the capital and largest city of Iran, houses a diverse population with access to both public and private educational institutions. The education system here is characterized by high demand for quality instruction, particularly in STEM (Science, Technology, Engineering, and Mathematics) fields. However administrators in Iran Tehran face distinct challenges including resource allocation between urban centers and peripheral districts the need to balance traditional values with modern pedagogical approaches.</w:t>
      </w:r>
    </w:p>
    <w:p>
      <w:pPr>
        <w:pStyle w:val="BodyText"/>
      </w:pPr>
      <w:r>
        <w:rPr>
          <w:bCs/>
          <w:b/>
        </w:rPr>
        <w:t xml:space="preserve">The Administrator's Mandate:</w:t>
      </w:r>
    </w:p>
    <w:p>
      <w:pPr>
        <w:pStyle w:val="BodyText"/>
      </w:pPr>
      <w:r>
        <w:t xml:space="preserve">An Education Administrator in this context is not merely a manager of budgets or schedules. They are cultural stewards, policy implementers, and community builders. Their role involves navigating the Ministry of Education guidelines while fostering an environment that encourages innovation within the boundaries of national curriculum standards.</w:t>
      </w:r>
    </w:p>
    <w:bookmarkEnd w:id="22"/>
    <w:bookmarkEnd w:id="23"/>
    <w:bookmarkStart w:id="25" w:name="slide-3"/>
    <w:bookmarkStart w:id="24" w:name="X54737f86f95d28b070e5faa47e3cf1c2cec44f0"/>
    <w:p>
      <w:pPr>
        <w:pStyle w:val="Heading2"/>
      </w:pPr>
      <w:r>
        <w:t xml:space="preserve">Core Responsibilities of the Modern Administrator</w:t>
      </w:r>
    </w:p>
    <w:p>
      <w:pPr>
        <w:pStyle w:val="FirstParagraph"/>
      </w:pPr>
      <w:r>
        <w:rPr>
          <w:bCs/>
          <w:b/>
        </w:rPr>
        <w:t xml:space="preserve">Holistic Management:</w:t>
      </w:r>
    </w:p>
    <w:p>
      <w:pPr>
        <w:numPr>
          <w:ilvl w:val="0"/>
          <w:numId w:val="1001"/>
        </w:numPr>
        <w:pStyle w:val="Compact"/>
      </w:pPr>
      <w:r>
        <w:rPr>
          <w:bCs/>
          <w:b/>
        </w:rPr>
        <w:t xml:space="preserve">Curriculum Implementation:</w:t>
      </w:r>
    </w:p>
    <w:p>
      <w:pPr>
        <w:numPr>
          <w:ilvl w:val="0"/>
          <w:numId w:val="1001"/>
        </w:numPr>
        <w:pStyle w:val="Compact"/>
      </w:pPr>
      <w:r>
        <w:br/>
      </w:r>
      <w:r>
        <w:rPr>
          <w:iCs/>
          <w:i/>
        </w:rPr>
        <w:t xml:space="preserve">Staff Development:</w:t>
      </w:r>
      <w:r>
        <w:t xml:space="preserve"> </w:t>
      </w:r>
      <w:r>
        <w:t xml:space="preserve">Teacher training programs are crucial. Administrators must organize workshops that focus on digital literacy and modern teaching methodologies, bridging the gap between traditional lecturing and interactive learning.</w:t>
      </w:r>
    </w:p>
    <w:bookmarkEnd w:id="24"/>
    <w:bookmarkEnd w:id="25"/>
    <w:bookmarkStart w:id="27" w:name="slide-4"/>
    <w:bookmarkStart w:id="26" w:name="core-responsibilities-continued"/>
    <w:p>
      <w:pPr>
        <w:pStyle w:val="Heading3"/>
      </w:pPr>
      <w:r>
        <w:t xml:space="preserve">Core Responsibilities (Continued)</w:t>
      </w:r>
    </w:p>
    <w:p>
      <w:pPr>
        <w:pStyle w:val="FirstParagraph"/>
      </w:pPr>
      <w:r>
        <w:rPr>
          <w:bCs/>
          <w:b/>
        </w:rPr>
        <w:t xml:space="preserve">Fiscal and Resource Management:</w:t>
      </w:r>
    </w:p>
    <w:p>
      <w:pPr>
        <w:pStyle w:val="BodyText"/>
      </w:pPr>
      <w:r>
        <w:t xml:space="preserve">In Iran Tehran, the disparity in resources between elite private schools and public institutions is a significant concern. An effective Education Administrator must be adept at securing funding, managing grants, and ensuring equitable distribution of materials such as laboratory equipment for high school students. Transparency in financial reporting is essential to maintain trust with parents and government bodies.</w:t>
      </w:r>
    </w:p>
    <w:bookmarkEnd w:id="26"/>
    <w:bookmarkEnd w:id="27"/>
    <w:bookmarkStart w:id="29" w:name="slide-5"/>
    <w:bookmarkStart w:id="28" w:name="challenges-specific-to-iran-tehran"/>
    <w:p>
      <w:pPr>
        <w:pStyle w:val="Heading2"/>
      </w:pPr>
      <w:r>
        <w:t xml:space="preserve">Challenges Specific to Iran Tehran</w:t>
      </w:r>
    </w:p>
    <w:p>
      <w:pPr>
        <w:pStyle w:val="FirstParagraph"/>
      </w:pPr>
      <w:r>
        <w:rPr>
          <w:bCs/>
          <w:b/>
        </w:rPr>
        <w:t xml:space="preserve">Navigating Bureaucracy:</w:t>
      </w:r>
    </w:p>
    <w:p>
      <w:pPr>
        <w:numPr>
          <w:ilvl w:val="0"/>
          <w:numId w:val="1002"/>
        </w:numPr>
        <w:pStyle w:val="Compact"/>
      </w:pPr>
      <w:r>
        <w:rPr>
          <w:bCs/>
          <w:b/>
        </w:rPr>
        <w:t xml:space="preserve">Bureaucratic Hurdles:</w:t>
      </w:r>
      <w:r>
        <w:t xml:space="preserve"> </w:t>
      </w:r>
      <w:r>
        <w:t xml:space="preserve">Education administrators often face complex regulatory frameworks. They must possess strong diplomatic skills to interact with local government officials in Tehran while advocating for their school's specific needs.</w:t>
      </w:r>
    </w:p>
    <w:p>
      <w:pPr>
        <w:numPr>
          <w:ilvl w:val="0"/>
          <w:numId w:val="1002"/>
        </w:numPr>
        <w:pStyle w:val="Compact"/>
      </w:pPr>
      <w:r>
        <w:br/>
      </w:r>
      <w:r>
        <w:rPr>
          <w:iCs/>
          <w:i/>
        </w:rPr>
        <w:t xml:space="preserve">Socio-Economic Diversity:</w:t>
      </w:r>
      <w:r>
        <w:t xml:space="preserve"> </w:t>
      </w:r>
      <w:r>
        <w:t xml:space="preserve">Tehran is a city of contrasts. Administrators must implement inclusive policies that support students from low-income backgrounds, ensuring that economic status does not dictate educational outcomes.</w:t>
      </w:r>
    </w:p>
    <w:bookmarkEnd w:id="28"/>
    <w:bookmarkEnd w:id="29"/>
    <w:bookmarkStart w:id="31" w:name="slide-6"/>
    <w:bookmarkStart w:id="30" w:name="digital-transformation-and-innovation"/>
    <w:p>
      <w:pPr>
        <w:pStyle w:val="Heading3"/>
      </w:pPr>
      <w:r>
        <w:t xml:space="preserve">Digital Transformation and Innovation</w:t>
      </w:r>
    </w:p>
    <w:p>
      <w:pPr>
        <w:pStyle w:val="FirstParagraph"/>
      </w:pPr>
      <w:r>
        <w:rPr>
          <w:bCs/>
          <w:b/>
        </w:rPr>
        <w:t xml:space="preserve">The Role of Technology:</w:t>
      </w:r>
    </w:p>
    <w:p>
      <w:pPr>
        <w:pStyle w:val="BodyText"/>
      </w:pPr>
      <w:r>
        <w:t xml:space="preserve">In recent years, there has been a push for digital transformation in Iranian schools. Education Administrators are at the forefront of this change. They are responsible for integrating smart classrooms, e-learning platforms, and virtual laboratories into the daily routine of schools in Iran Tehran.</w:t>
      </w:r>
    </w:p>
    <w:p>
      <w:pPr>
        <w:pStyle w:val="BodyText"/>
      </w:pPr>
      <w:r>
        <w:t xml:space="preserve">This requires not just technical infrastructure but also training staff to utilize these tools effectively. The administrator acts as a change agent, helping teachers overcome resistance to new technologies by demonstrating their value in improving student engagement and academic performance.</w:t>
      </w:r>
    </w:p>
    <w:bookmarkEnd w:id="30"/>
    <w:bookmarkEnd w:id="31"/>
    <w:bookmarkStart w:id="33" w:name="slide-7"/>
    <w:bookmarkStart w:id="32" w:name="Xce7df73030eb969676c205b7bb16c72ba9f3958"/>
    <w:p>
      <w:pPr>
        <w:pStyle w:val="Heading2"/>
      </w:pPr>
      <w:r>
        <w:t xml:space="preserve">Cultural Sensitivity and Community Engagement</w:t>
      </w:r>
    </w:p>
    <w:p>
      <w:pPr>
        <w:pStyle w:val="FirstParagraph"/>
      </w:pPr>
      <w:r>
        <w:rPr>
          <w:bCs/>
          <w:b/>
        </w:rPr>
        <w:t xml:space="preserve">Building Bridges:</w:t>
      </w:r>
    </w:p>
    <w:p>
      <w:pPr>
        <w:numPr>
          <w:ilvl w:val="0"/>
          <w:numId w:val="1003"/>
        </w:numPr>
        <w:pStyle w:val="Compact"/>
      </w:pPr>
      <w:r>
        <w:rPr>
          <w:bCs/>
          <w:b/>
        </w:rPr>
        <w:t xml:space="preserve">Cultural Stewardship:</w:t>
      </w:r>
    </w:p>
    <w:p>
      <w:pPr>
        <w:numPr>
          <w:ilvl w:val="0"/>
          <w:numId w:val="1003"/>
        </w:numPr>
        <w:pStyle w:val="Compact"/>
      </w:pPr>
      <w:r>
        <w:br/>
      </w:r>
      <w:r>
        <w:rPr>
          <w:iCs/>
          <w:i/>
        </w:rPr>
        <w:t xml:space="preserve">Parental Involvement:</w:t>
      </w:r>
      <w:r>
        <w:t xml:space="preserve">: Strong ties with parents are vital in Tehran's community structure. Administrators must create channels for open communication, ensuring that parents feel involved in their children's educational journey. This is particularly important during times of societal change or crisis.</w:t>
      </w:r>
    </w:p>
    <w:bookmarkEnd w:id="32"/>
    <w:bookmarkEnd w:id="33"/>
    <w:bookmarkStart w:id="35" w:name="slide-8"/>
    <w:bookmarkStart w:id="34" w:name="X5d30918fc77b146481570532bfdf092babb3b7c"/>
    <w:p>
      <w:pPr>
        <w:pStyle w:val="Heading2"/>
      </w:pPr>
      <w:r>
        <w:t xml:space="preserve">The Future Outlook for Education Administrators</w:t>
      </w:r>
    </w:p>
    <w:p>
      <w:pPr>
        <w:pStyle w:val="FirstParagraph"/>
      </w:pPr>
      <w:r>
        <w:rPr>
          <w:bCs/>
          <w:b/>
        </w:rPr>
        <w:t xml:space="preserve">Visionary Leadership:</w:t>
      </w:r>
    </w:p>
    <w:p>
      <w:pPr>
        <w:pStyle w:val="BodyText"/>
      </w:pPr>
      <w:r>
        <w:t xml:space="preserve">Looking ahead, the role of the Education Administrator in Iran Tehran will likely become more dynamic. The rise of artificial intelligence in education, personalized learning paths, and sustainable school practices will require administrators to be lifelong learners themselves.</w:t>
      </w:r>
    </w:p>
    <w:p>
      <w:pPr>
        <w:pStyle w:val="BodyText"/>
      </w:pPr>
      <w:r>
        <w:t xml:space="preserve">We must prepare future leaders who are not only skilled in management but also empathetic leaders capable of inspiring students and staff. The seminar calls for a commitment to continuous professional development for all current administrators in the region.</w:t>
      </w:r>
    </w:p>
    <w:bookmarkEnd w:id="34"/>
    <w:bookmarkEnd w:id="35"/>
    <w:bookmarkStart w:id="37" w:name="slide-9"/>
    <w:bookmarkStart w:id="36" w:name="conclusion"/>
    <w:p>
      <w:pPr>
        <w:pStyle w:val="Heading2"/>
      </w:pPr>
      <w:r>
        <w:t xml:space="preserve">Conclusion</w:t>
      </w:r>
    </w:p>
    <w:p>
      <w:pPr>
        <w:pStyle w:val="FirstParagraph"/>
      </w:pPr>
      <w:r>
        <w:rPr>
          <w:bCs/>
          <w:b/>
        </w:rPr>
        <w:t xml:space="preserve">A Call to Action:</w:t>
      </w:r>
    </w:p>
    <w:p>
      <w:pPr>
        <w:numPr>
          <w:ilvl w:val="0"/>
          <w:numId w:val="1004"/>
        </w:numPr>
        <w:pStyle w:val="Compact"/>
      </w:pPr>
      <w:r>
        <w:rPr>
          <w:bCs/>
          <w:b/>
        </w:rPr>
        <w:t xml:space="preserve">Synthesizing Our Goals:</w:t>
      </w:r>
    </w:p>
    <w:bookmarkEnd w:id="36"/>
    <w:bookmarkEnd w:id="37"/>
    <w:bookmarkStart w:id="39" w:name="slide-10"/>
    <w:bookmarkStart w:id="38" w:name="X8dfeb44bf3c455e5b69c29e790b55b10503dd46"/>
    <w:p>
      <w:pPr>
        <w:pStyle w:val="Heading3"/>
      </w:pPr>
      <w:r>
        <w:t xml:space="preserve">Detailed Summary: The Strategic Imperative</w:t>
      </w:r>
    </w:p>
    <w:p>
      <w:pPr>
        <w:pStyle w:val="FirstParagraph"/>
      </w:pPr>
      <w:r>
        <w:rPr>
          <w:bCs/>
          <w:b/>
        </w:rPr>
        <w:t xml:space="preserve">The Weight of Responsibility:</w:t>
      </w:r>
    </w:p>
    <w:p>
      <w:pPr>
        <w:pStyle w:val="BodyText"/>
      </w:pPr>
      <w:r>
        <w:t xml:space="preserve">: To truly understand the magnitude of this position, we must recognize that Education Administrators in Iran Tehran are shaping the next generation of scientists, artists, engineers, and thinkers who will lead our nation. Their decisions impact not just individual student lives but the broader socioeconomic fabric of Tehran.</w:t>
      </w:r>
    </w:p>
    <w:p>
      <w:pPr>
        <w:pStyle w:val="BodyText"/>
      </w:pPr>
      <w:r>
        <w:rPr>
          <w:bCs/>
          <w:b/>
        </w:rPr>
        <w:t xml:space="preserve">Ethical Leadership:</w:t>
      </w:r>
    </w:p>
    <w:p>
      <w:pPr>
        <w:pStyle w:val="BodyText"/>
      </w:pPr>
      <w:r>
        <w:t xml:space="preserve">: In an era of rapid technological change and shifting global dynamics ethical leadership is more important than ever. Administrators must model integrity, fairness, and inclusivity in all their dealings. They serve as role models for students, demonstrating that academic excellence goes hand in hand with moral character.</w:t>
      </w:r>
    </w:p>
    <w:p>
      <w:pPr>
        <w:pStyle w:val="BodyText"/>
      </w:pPr>
      <w:r>
        <w:rPr>
          <w:bCs/>
          <w:b/>
        </w:rPr>
        <w:t xml:space="preserve">Collaborative Governance:</w:t>
      </w:r>
    </w:p>
    <w:p>
      <w:pPr>
        <w:pStyle w:val="BodyText"/>
      </w:pPr>
      <w:r>
        <w:t xml:space="preserve">: No administrator succeeds alone. The successful Education Administrator builds strong teams involving teachers parents local businesses and government agencies. By fostering a collaborative environment they create a support network that benefits the entire school community this is particularly vital in dense urban centers like Tehran where resources can be strained.</w:t>
      </w:r>
    </w:p>
    <w:bookmarkEnd w:id="38"/>
    <w:bookmarkEnd w:id="39"/>
    <w:bookmarkStart w:id="41" w:name="slide-11"/>
    <w:bookmarkStart w:id="40" w:name="fostering-innovation-within-tradition"/>
    <w:p>
      <w:pPr>
        <w:pStyle w:val="Heading2"/>
      </w:pPr>
      <w:r>
        <w:t xml:space="preserve">Fostering Innovation within Tradition</w:t>
      </w:r>
    </w:p>
    <w:p>
      <w:pPr>
        <w:pStyle w:val="FirstParagraph"/>
      </w:pPr>
      <w:r>
        <w:rPr>
          <w:bCs/>
          <w:b/>
        </w:rPr>
        <w:t xml:space="preserve">Balancing Act:</w:t>
      </w:r>
    </w:p>
    <w:p>
      <w:pPr>
        <w:pStyle w:val="BodyText"/>
      </w:pPr>
      <w:r>
        <w:t xml:space="preserve">: One of the most delicate tasks for an Education Administrator in Iran Tehran is balancing innovation with tradition. The Iranian education system has deep roots in classical scholarship and religious studies. However, there is a growing need to prepare students for a globalized economy that demands critical thinking creativity and problem-solving skills.</w:t>
      </w:r>
    </w:p>
    <w:p>
      <w:pPr>
        <w:pStyle w:val="BodyText"/>
      </w:pPr>
      <w:r>
        <w:rPr>
          <w:bCs/>
          <w:b/>
        </w:rPr>
        <w:t xml:space="preserve">Pedagogical Shifts:</w:t>
      </w:r>
    </w:p>
    <w:p>
      <w:pPr>
        <w:pStyle w:val="BodyText"/>
      </w:pPr>
      <w:r>
        <w:t xml:space="preserve">: Administrators must encourage pedagogical shifts from rote memorization to active learning. This involves supporting teachers who experiment with project-based learning collaborative projects and inquiry-driven lessons. By creating a culture that values intellectual curiosity administrators help students develop skills that are transferable across disciplines.</w:t>
      </w:r>
    </w:p>
    <w:p>
      <w:pPr>
        <w:pStyle w:val="BodyText"/>
      </w:pPr>
      <w:r>
        <w:rPr>
          <w:bCs/>
          <w:b/>
        </w:rPr>
        <w:t xml:space="preserve">Infrastructure Development:</w:t>
      </w:r>
    </w:p>
    <w:p>
      <w:pPr>
        <w:pStyle w:val="BodyText"/>
      </w:pPr>
      <w:r>
        <w:t xml:space="preserve">: Beyond pedagogy, physical infrastructure plays a key role in the learning experience. Administrators must advocate for safe modern and conducive learning environments this includes updating science labs improving library resources and creating outdoor spaces for physical activity which is essential for holistic student development.</w:t>
      </w:r>
    </w:p>
    <w:bookmarkEnd w:id="40"/>
    <w:bookmarkEnd w:id="41"/>
    <w:bookmarkStart w:id="43" w:name="slide-12"/>
    <w:bookmarkStart w:id="42" w:name="mental-health-and-student-well-being"/>
    <w:p>
      <w:pPr>
        <w:pStyle w:val="Heading3"/>
      </w:pPr>
      <w:r>
        <w:t xml:space="preserve">Mental Health and Student Well-being</w:t>
      </w:r>
    </w:p>
    <w:p>
      <w:pPr>
        <w:pStyle w:val="FirstParagraph"/>
      </w:pPr>
      <w:r>
        <w:rPr>
          <w:bCs/>
          <w:b/>
        </w:rPr>
        <w:t xml:space="preserve">A Holistic Approach:</w:t>
      </w:r>
    </w:p>
    <w:p>
      <w:pPr>
        <w:pStyle w:val="BodyText"/>
      </w:pPr>
      <w:r>
        <w:t xml:space="preserve">: In the high-pressure environment of Tehran's competitive academic landscape student well-being is often overlooked. Education Administrators must prioritize mental health services within schools this includes hiring counselors organizing workshops on stress management and creating a supportive school culture that reduces stigma around seeking help.</w:t>
      </w:r>
    </w:p>
    <w:p>
      <w:pPr>
        <w:pStyle w:val="BodyText"/>
      </w:pPr>
      <w:r>
        <w:rPr>
          <w:bCs/>
          <w:b/>
        </w:rPr>
        <w:t xml:space="preserve">Parental Education:</w:t>
      </w:r>
    </w:p>
    <w:p>
      <w:pPr>
        <w:pStyle w:val="BodyText"/>
      </w:pPr>
      <w:r>
        <w:t xml:space="preserve">: Administrators should also educate parents on the importance of mental health encouraging them to adopt supportive home environments where academic pressure is balanced with emotional support this collaborative approach between home and school is crucial for the healthy development of adolescents in Iran Tehran.</w:t>
      </w:r>
    </w:p>
    <w:bookmarkEnd w:id="42"/>
    <w:bookmarkEnd w:id="43"/>
    <w:bookmarkStart w:id="45" w:name="slide-13"/>
    <w:bookmarkStart w:id="44" w:name="X4204fb3efd2204475cf1c8d7deed44edac868bd"/>
    <w:p>
      <w:pPr>
        <w:pStyle w:val="Heading2"/>
      </w:pPr>
      <w:r>
        <w:t xml:space="preserve">Global Competitiveness and Local Relevance</w:t>
      </w:r>
    </w:p>
    <w:p>
      <w:pPr>
        <w:pStyle w:val="FirstParagraph"/>
      </w:pPr>
      <w:r>
        <w:rPr>
          <w:bCs/>
          <w:b/>
        </w:rPr>
        <w:t xml:space="preserve">Bridging the Gap:</w:t>
      </w:r>
    </w:p>
    <w:p>
      <w:pPr>
        <w:pStyle w:val="BodyText"/>
      </w:pPr>
      <w:r>
        <w:t xml:space="preserve">: As Iran seeks to integrate more deeply with the global economy Education Administrators in Iran Tehran play a pivotal role in preparing students for international standards. This involves offering language programs encouraging participation in international competitions and facilitating exchange programs where possible.</w:t>
      </w:r>
    </w:p>
    <w:p>
      <w:pPr>
        <w:pStyle w:val="BodyText"/>
      </w:pPr>
      <w:r>
        <w:rPr>
          <w:bCs/>
          <w:b/>
        </w:rPr>
        <w:t xml:space="preserve">Maintaining Identity:</w:t>
      </w:r>
    </w:p>
    <w:p>
      <w:pPr>
        <w:pStyle w:val="BodyText"/>
      </w:pPr>
      <w:r>
        <w:t xml:space="preserve">: However globalization should not come at the cost of local identity. Administrators must ensure that the curriculum reinforces Iranian history literature and cultural values providing students with a strong sense of identity while they engage with the wider world. This balance is key to producing graduates who are both globally competitive and locally grounded.</w:t>
      </w:r>
    </w:p>
    <w:bookmarkEnd w:id="44"/>
    <w:bookmarkEnd w:id="45"/>
    <w:bookmarkStart w:id="47" w:name="slide-14"/>
    <w:bookmarkStart w:id="46" w:name="data-driven-decision-making"/>
    <w:p>
      <w:pPr>
        <w:pStyle w:val="Heading2"/>
      </w:pPr>
      <w:r>
        <w:t xml:space="preserve">Data-Driven Decision Making</w:t>
      </w:r>
    </w:p>
    <w:p>
      <w:pPr>
        <w:pStyle w:val="FirstParagraph"/>
      </w:pPr>
      <w:r>
        <w:rPr>
          <w:bCs/>
          <w:b/>
        </w:rPr>
        <w:t xml:space="preserve">The Power of Analytics:</w:t>
      </w:r>
    </w:p>
    <w:p>
      <w:pPr>
        <w:pStyle w:val="BodyText"/>
      </w:pPr>
      <w:r>
        <w:t xml:space="preserve">: Modern Education Administrators must be proficient in using data to drive decision-making. In Iran Tehran the ability to analyze student performance data identify gaps in learning and track progress over time is becoming essential. Administrators should invest in learning management systems and analytics tools that provide actionable insights.</w:t>
      </w:r>
    </w:p>
    <w:p>
      <w:pPr>
        <w:pStyle w:val="BodyText"/>
      </w:pPr>
      <w:r>
        <w:rPr>
          <w:bCs/>
          <w:b/>
        </w:rPr>
        <w:t xml:space="preserve">Accountability:</w:t>
      </w:r>
    </w:p>
    <w:p>
      <w:pPr>
        <w:pStyle w:val="BodyText"/>
      </w:pPr>
      <w:r>
        <w:t xml:space="preserve">: Data also plays a crucial role in accountability it allows administrators to report on outcomes to stakeholders such as parents government bodies and donors by demonstrating tangible results they can secure continued support for their institutions furthermore data-driven approaches help in identifying at-risk students early allowing for timely interventions.</w:t>
      </w:r>
    </w:p>
    <w:bookmarkEnd w:id="46"/>
    <w:bookmarkEnd w:id="47"/>
    <w:bookmarkStart w:id="49" w:name="slide-15"/>
    <w:bookmarkStart w:id="48" w:name="Xa647aea48943cf6d5aff0b1f0917ee920c7952d"/>
    <w:p>
      <w:pPr>
        <w:pStyle w:val="Heading2"/>
      </w:pPr>
      <w:r>
        <w:t xml:space="preserve">Sustainability and Environmental Stewardship</w:t>
      </w:r>
    </w:p>
    <w:p>
      <w:pPr>
        <w:pStyle w:val="FirstParagraph"/>
      </w:pPr>
      <w:r>
        <w:rPr>
          <w:bCs/>
          <w:b/>
        </w:rPr>
        <w:t xml:space="preserve">Eco-Friendly Schools:</w:t>
      </w:r>
    </w:p>
    <w:p>
      <w:pPr>
        <w:pStyle w:val="BodyText"/>
      </w:pPr>
      <w:r>
        <w:t xml:space="preserve">: With growing awareness of climate change Education Administrators in Iran Tehran have a responsibility to promote sustainability within their schools this includes implementing recycling programs reducing energy consumption and incorporating environmental education into the curriculum.</w:t>
      </w:r>
    </w:p>
    <w:p>
      <w:pPr>
        <w:pStyle w:val="BodyText"/>
      </w:pPr>
      <w:r>
        <w:rPr>
          <w:bCs/>
          <w:b/>
        </w:rPr>
        <w:t xml:space="preserve">Civic Responsibility:</w:t>
      </w:r>
    </w:p>
    <w:p>
      <w:pPr>
        <w:pStyle w:val="BodyText"/>
      </w:pPr>
      <w:r>
        <w:t xml:space="preserve">: By engaging students in environmental projects administrators foster a sense of civic responsibility teaching young people that they are part of a larger global community tasked with protecting the planet. This aligns well with Islamic teachings on stewardship of the earth making it a culturally resonant message for students in Iran.</w:t>
      </w:r>
    </w:p>
    <w:bookmarkEnd w:id="48"/>
    <w:bookmarkEnd w:id="49"/>
    <w:bookmarkStart w:id="51" w:name="slide-16"/>
    <w:bookmarkStart w:id="50" w:name="the-role-of-technology-in-administration"/>
    <w:p>
      <w:pPr>
        <w:pStyle w:val="Heading2"/>
      </w:pPr>
      <w:r>
        <w:t xml:space="preserve">The Role of Technology in Administration</w:t>
      </w:r>
    </w:p>
    <w:p>
      <w:pPr>
        <w:pStyle w:val="FirstParagraph"/>
      </w:pPr>
      <w:r>
        <w:rPr>
          <w:bCs/>
          <w:b/>
        </w:rPr>
        <w:t xml:space="preserve">E-Government Integration:</w:t>
      </w:r>
    </w:p>
    <w:p>
      <w:pPr>
        <w:pStyle w:val="BodyText"/>
      </w:pPr>
      <w:r>
        <w:t xml:space="preserve">: Administrators must navigate the digital infrastructure provided by the government of Iran. This involves using online portals for reporting compliance and accessing resources. Proficiency in these systems is no longer optional but a requirement for effective administration.</w:t>
      </w:r>
    </w:p>
    <w:p>
      <w:pPr>
        <w:pStyle w:val="BodyText"/>
      </w:pPr>
      <w:r>
        <w:rPr>
          <w:bCs/>
          <w:b/>
        </w:rPr>
        <w:t xml:space="preserve">Digital Safety:</w:t>
      </w:r>
    </w:p>
    <w:p>
      <w:pPr>
        <w:pStyle w:val="BodyText"/>
      </w:pPr>
      <w:r>
        <w:t xml:space="preserve">: As schools become more digitized cybersecurity becomes a major concern Education Administrators must ensure that student data is protected from breaches this includes training staff on digital hygiene and implementing robust security protocols to safeguard sensitive information.</w:t>
      </w:r>
    </w:p>
    <w:bookmarkEnd w:id="50"/>
    <w:bookmarkEnd w:id="51"/>
    <w:bookmarkStart w:id="53" w:name="slide-17"/>
    <w:bookmarkStart w:id="52" w:name="conclusion-a-vision-for-the-future"/>
    <w:p>
      <w:pPr>
        <w:pStyle w:val="Heading2"/>
      </w:pPr>
      <w:r>
        <w:t xml:space="preserve">Conclusion: A Vision for the Future</w:t>
      </w:r>
    </w:p>
    <w:p>
      <w:pPr>
        <w:pStyle w:val="FirstParagraph"/>
      </w:pPr>
      <w:r>
        <w:rPr>
          <w:bCs/>
          <w:b/>
        </w:rPr>
        <w:t xml:space="preserve">The Road Ahead:</w:t>
      </w:r>
    </w:p>
    <w:p>
      <w:pPr>
        <w:pStyle w:val="BodyText"/>
      </w:pPr>
      <w:r>
        <w:t xml:space="preserve">: In conclusion, the role of the Education Administrator in Iran Tehran is complex challenging and incredibly rewarding. It requires a unique blend of managerial skills cultural sensitivity and visionary leadership. As we move forward it is imperative that we invest in training and development for administrators ensuring they have the tools and knowledge needed to succeed.</w:t>
      </w:r>
    </w:p>
    <w:bookmarkEnd w:id="52"/>
    <w:bookmarkEnd w:id="53"/>
    <w:bookmarkStart w:id="55" w:name="slide-18"/>
    <w:bookmarkStart w:id="54" w:name="final-thoughts"/>
    <w:p>
      <w:pPr>
        <w:pStyle w:val="Heading2"/>
      </w:pPr>
      <w:r>
        <w:t xml:space="preserve">Final Thoughts</w:t>
      </w:r>
    </w:p>
    <w:p>
      <w:pPr>
        <w:pStyle w:val="FirstParagraph"/>
      </w:pPr>
      <w:r>
        <w:t xml:space="preserve">: By embracing innovation while respecting tradition by prioritizing student well-being by leveraging data and technology we can create educational institutions that truly serve the people of Iran Tehran. Let us commit to excellence in administration for the sake of our students and our nation. Thank you.</w:t>
      </w:r>
    </w:p>
    <w:bookmarkEnd w:id="54"/>
    <w:bookmarkEnd w:id="5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Iran Tehran</dc:title>
  <dc:creator/>
  <dc:language>en</dc:language>
  <cp:keywords/>
  <dcterms:created xsi:type="dcterms:W3CDTF">2026-07-29T08:36:39Z</dcterms:created>
  <dcterms:modified xsi:type="dcterms:W3CDTF">2026-07-29T08:36:39Z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