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Italy</w:t>
      </w:r>
      <w:r>
        <w:t xml:space="preserve"> </w:t>
      </w:r>
      <w:r>
        <w:t xml:space="preserve">Milan</w:t>
      </w:r>
    </w:p>
    <w:bookmarkStart w:id="20" w:name="Xc228e5556740e210c27008d6f3fea71569023c5"/>
    <w:p>
      <w:pPr>
        <w:pStyle w:val="Heading1"/>
      </w:pPr>
      <w:r>
        <w:t xml:space="preserve">Seminar Presentation Slides for Education Administrator Roles in Italy Milan</w:t>
      </w:r>
    </w:p>
    <w:p>
      <w:pPr>
        <w:pStyle w:val="FirstParagraph"/>
      </w:pPr>
      <w:r>
        <w:t xml:space="preserve">Slide 1: Introduction and Contextual Overview</w:t>
      </w:r>
    </w:p>
    <w:p>
      <w:pPr>
        <w:pStyle w:val="BodyText"/>
      </w:pPr>
      <w:r>
        <w:t xml:space="preserve">Welcome to this specialized seminar presentation designed specifically for aspiring and current Education Administrators focusing on the dynamic educational landscape of Italy, with a specific concentration on Milan. As we delve into the intricacies of educational leadership within this historic yet modern European hub, it is crucial to understand that an Education Administrator serves as the backbone of institutional success. In Italy Milan, a city renowned for its fashion, design, and economic prowess, the education sector is equally vibrant and rapidly evolving.</w:t>
      </w:r>
    </w:p>
    <w:p>
      <w:pPr>
        <w:pStyle w:val="BodyText"/>
      </w:pPr>
      <w:r>
        <w:t xml:space="preserve">This presentation aims to dissect the multifaceted role of an Education Administrator within this specific geographic and cultural context. We will explore how administrative strategies must align with local regulations while embracing international best practices. The objective is to provide actionable insights that bridge theoretical management frameworks with the practical realities faced by school leaders in one of Italy’s most competitive metropolitan areas.</w:t>
      </w:r>
    </w:p>
    <w:p>
      <w:pPr>
        <w:pStyle w:val="BodyText"/>
      </w:pPr>
      <w:r>
        <w:t xml:space="preserve">Slide 2: The Unique Educational Ecosystem of Italy Milan</w:t>
      </w:r>
    </w:p>
    <w:p>
      <w:pPr>
        <w:pStyle w:val="BodyText"/>
      </w:pPr>
      <w:r>
        <w:t xml:space="preserve">Milan represents a unique confluence of traditional Italian pedagogy and modern, globalized educational demands. Unlike other regions in Italy, Milan hosts a high concentration of international schools, bilingual programs, and private institutions alongside the robust public state system. For an Education Administrator operating here, understanding this dichotomy is paramount.</w:t>
      </w:r>
    </w:p>
    <w:p>
      <w:pPr>
        <w:numPr>
          <w:ilvl w:val="0"/>
          <w:numId w:val="1001"/>
        </w:numPr>
        <w:pStyle w:val="Compact"/>
      </w:pPr>
      <w:r>
        <w:rPr>
          <w:bCs/>
          <w:b/>
        </w:rPr>
        <w:t xml:space="preserve">Diverse Student Demographics:</w:t>
      </w:r>
      <w:r>
        <w:t xml:space="preserve"> </w:t>
      </w:r>
      <w:r>
        <w:t xml:space="preserve">Administrators must manage classrooms that are increasingly multicultural. In Italy Milan, the student body often reflects a global workforce population, requiring administrators to implement inclusive policies that respect Italian cultural heritage while accommodating international curricula such as IB or Cambridge standards.</w:t>
      </w:r>
    </w:p>
    <w:p>
      <w:pPr>
        <w:numPr>
          <w:ilvl w:val="0"/>
          <w:numId w:val="1001"/>
        </w:numPr>
        <w:pStyle w:val="Compact"/>
      </w:pPr>
      <w:r>
        <w:rPr>
          <w:bCs/>
          <w:b/>
        </w:rPr>
        <w:t xml:space="preserve">Regulatory Complexity:</w:t>
      </w:r>
      <w:r>
        <w:t xml:space="preserve"> </w:t>
      </w:r>
      <w:r>
        <w:t xml:space="preserve">Navigating the Ministry of Education and Merit (MIUR) guidelines in conjunction with local municipal regulations requires a keen eye for detail. The role is not merely administrative but also deeply legalistic, ensuring compliance with Italian labor laws and educational mandates.</w:t>
      </w:r>
    </w:p>
    <w:p>
      <w:pPr>
        <w:numPr>
          <w:ilvl w:val="0"/>
          <w:numId w:val="1001"/>
        </w:numPr>
        <w:pStyle w:val="Compact"/>
      </w:pPr>
      <w:r>
        <w:rPr>
          <w:bCs/>
          <w:b/>
        </w:rPr>
        <w:t xml:space="preserve">Economic Factors:</w:t>
      </w:r>
      <w:r>
        <w:t xml:space="preserve"> </w:t>
      </w:r>
      <w:r>
        <w:t xml:space="preserve">As the economic capital of Italy, Milan presents high operational costs. Education Administrators must be adept at financial planning, resource allocation, and securing funding through private partnerships or public grants unique to Lombardy region initiatives.</w:t>
      </w:r>
    </w:p>
    <w:p>
      <w:pPr>
        <w:pStyle w:val="FirstParagraph"/>
      </w:pPr>
      <w:r>
        <w:t xml:space="preserve">Slide 3: Core Responsibilities of the Education Administrator</w:t>
      </w:r>
    </w:p>
    <w:p>
      <w:pPr>
        <w:pStyle w:val="BodyText"/>
      </w:pPr>
      <w:r>
        <w:t xml:space="preserve">The role of an Education Administrator extends far beyond mere supervision. In the high-paced environment of Italy Milan, this professional acts as a strategic visionary. Key responsibilities include:</w:t>
      </w:r>
    </w:p>
    <w:p>
      <w:pPr>
        <w:numPr>
          <w:ilvl w:val="0"/>
          <w:numId w:val="1002"/>
        </w:numPr>
        <w:pStyle w:val="Compact"/>
      </w:pPr>
      <w:r>
        <w:rPr>
          <w:bCs/>
          <w:b/>
        </w:rPr>
        <w:t xml:space="preserve">Strategic Planning and Development:</w:t>
      </w:r>
      <w:r>
        <w:t xml:space="preserve"> </w:t>
      </w:r>
      <w:r>
        <w:t xml:space="preserve">Developing long-term educational goals that align with both institutional missions and national standards. This involves analyzing trends in European education to ensure local institutions remain competitive.</w:t>
      </w:r>
    </w:p>
    <w:p>
      <w:pPr>
        <w:numPr>
          <w:ilvl w:val="0"/>
          <w:numId w:val="1002"/>
        </w:numPr>
        <w:pStyle w:val="Compact"/>
      </w:pPr>
      <w:r>
        <w:rPr>
          <w:bCs/>
          <w:b/>
        </w:rPr>
        <w:t xml:space="preserve">Human Resource Management:</w:t>
      </w:r>
      <w:r>
        <w:t xml:space="preserve"> </w:t>
      </w:r>
      <w:r>
        <w:t xml:space="preserve">Recruiting, training, and retaining high-quality teaching staff is a critical challenge. In Milan’s competitive job market, an Administrator must create attractive working conditions and professional development pathways to retain top talent who might otherwise seek opportunities in Northern Europe or the UK.</w:t>
      </w:r>
    </w:p>
    <w:p>
      <w:pPr>
        <w:numPr>
          <w:ilvl w:val="0"/>
          <w:numId w:val="1002"/>
        </w:numPr>
        <w:pStyle w:val="Compact"/>
      </w:pPr>
      <w:r>
        <w:rPr>
          <w:bCs/>
          <w:b/>
        </w:rPr>
        <w:t xml:space="preserve">Curriculum Oversight:</w:t>
      </w:r>
      <w:r>
        <w:t xml:space="preserve"> </w:t>
      </w:r>
      <w:r>
        <w:t xml:space="preserve">Ensuring that the curriculum not only meets academic standards but also fosters soft skills valued in Milan’s business-centric society, such as innovation, creativity, and digital literacy. Collaboration with teachers to integrate technology into traditional Italian teaching methods is a daily priority.</w:t>
      </w:r>
    </w:p>
    <w:p>
      <w:pPr>
        <w:numPr>
          <w:ilvl w:val="0"/>
          <w:numId w:val="1002"/>
        </w:numPr>
        <w:pStyle w:val="Compact"/>
      </w:pPr>
      <w:r>
        <w:rPr>
          <w:bCs/>
          <w:b/>
        </w:rPr>
        <w:t xml:space="preserve">Community Engagement:</w:t>
      </w:r>
      <w:r>
        <w:t xml:space="preserve"> </w:t>
      </w:r>
      <w:r>
        <w:t xml:space="preserve">Building strong relationships with parents, local businesses in Milan, and government bodies. In Italy Milan, community involvement is often deeply rooted in social structures; therefore, administrators must act as liaisons between the school and the broader societal fabric.</w:t>
      </w:r>
    </w:p>
    <w:p>
      <w:pPr>
        <w:pStyle w:val="FirstParagraph"/>
      </w:pPr>
      <w:r>
        <w:t xml:space="preserve">Slide 4: Leadership Styles and Cultural Intelligence</w:t>
      </w:r>
    </w:p>
    <w:p>
      <w:pPr>
        <w:pStyle w:val="BodyText"/>
      </w:pPr>
      <w:r>
        <w:t xml:space="preserve">Cultural intelligence is a non-negotiable trait for an Education Administrator in Italy Milan. The Italian educational culture places a high value on hierarchy, personal relationships, and aesthetic appreciation of the learning environment. A successful administrator must blend authoritative leadership with empathetic management.</w:t>
      </w:r>
    </w:p>
    <w:p>
      <w:pPr>
        <w:pStyle w:val="BodyText"/>
      </w:pPr>
      <w:r>
        <w:t xml:space="preserve">This involves understanding the nuances of Italian communication styles, where context and non-verbal cues are as important as words. Furthermore, in a city like Milan that prides itself on style and efficiency, the administrative infrastructure of schools must reflect these values. Clean, efficient processes combined with a respectful interpersonal approach create an environment conducive to learning.</w:t>
      </w:r>
    </w:p>
    <w:p>
      <w:pPr>
        <w:pStyle w:val="BodyText"/>
      </w:pPr>
      <w:r>
        <w:t xml:space="preserve">Seminar participants will learn how to adapt leadership styles from democratic to transformational models depending on the stakeholder group. Whether dealing with tenured professors who value tradition or young tech-savvy teachers who prefer autonomy, the Education Administrator must possess the emotional intelligence to navigate these dynamics effectively without compromising institutional integrity.</w:t>
      </w:r>
    </w:p>
    <w:p>
      <w:pPr>
        <w:pStyle w:val="BodyText"/>
      </w:pPr>
      <w:r>
        <w:t xml:space="preserve">Slide 5: Challenges and Solutions in Modern Administration</w:t>
      </w:r>
    </w:p>
    <w:p>
      <w:pPr>
        <w:pStyle w:val="BodyText"/>
      </w:pPr>
      <w:r>
        <w:t xml:space="preserve">Navigating the role of an Education Administrator in Italy Milan comes with distinct challenges. One significant issue is the rapid pace of digital transformation. While Milan is a tech hub, many educational institutions lag in infrastructure adoption. Administrators must lead digital integration efforts, from learning management systems to AI-driven assessment tools.</w:t>
      </w:r>
    </w:p>
    <w:p>
      <w:pPr>
        <w:numPr>
          <w:ilvl w:val="0"/>
          <w:numId w:val="1003"/>
        </w:numPr>
        <w:pStyle w:val="Compact"/>
      </w:pPr>
      <w:r>
        <w:rPr>
          <w:bCs/>
          <w:b/>
        </w:rPr>
        <w:t xml:space="preserve">Budget Constraints:</w:t>
      </w:r>
      <w:r>
        <w:t xml:space="preserve"> </w:t>
      </w:r>
      <w:r>
        <w:t xml:space="preserve">Public funding can be unpredictable. Administrators must innovate financially by exploring public-private partnerships and fundraising events that resonate with Milan’s affluent business community.</w:t>
      </w:r>
    </w:p>
    <w:p>
      <w:pPr>
        <w:numPr>
          <w:ilvl w:val="0"/>
          <w:numId w:val="1003"/>
        </w:numPr>
        <w:pStyle w:val="Compact"/>
      </w:pPr>
      <w:r>
        <w:rPr>
          <w:bCs/>
          <w:b/>
        </w:rPr>
        <w:t xml:space="preserve">Social Inclusion:</w:t>
      </w:r>
      <w:r>
        <w:t xml:space="preserve"> </w:t>
      </w:r>
      <w:r>
        <w:t xml:space="preserve">Italy Milan faces issues related to integration for immigrant families. Education Administrators play a pivotal role in designing support systems, language acquisition programs, and cultural sensitivity workshops to ensure every student feels included.</w:t>
      </w:r>
    </w:p>
    <w:p>
      <w:pPr>
        <w:numPr>
          <w:ilvl w:val="0"/>
          <w:numId w:val="1003"/>
        </w:numPr>
        <w:pStyle w:val="Compact"/>
      </w:pPr>
      <w:r>
        <w:rPr>
          <w:bCs/>
          <w:b/>
        </w:rPr>
        <w:t xml:space="preserve">Burnout Prevention:</w:t>
      </w:r>
      <w:r>
        <w:t xml:space="preserve"> </w:t>
      </w:r>
      <w:r>
        <w:t xml:space="preserve">High-stress environments can lead to teacher burnout. Implementing wellness programs and mental health support is no longer optional but essential for sustainable institutional health.</w:t>
      </w:r>
    </w:p>
    <w:p>
      <w:pPr>
        <w:pStyle w:val="FirstParagraph"/>
      </w:pPr>
      <w:r>
        <w:t xml:space="preserve">Slide 6: Future Trends and Strategic Outlook</w:t>
      </w:r>
    </w:p>
    <w:p>
      <w:pPr>
        <w:pStyle w:val="BodyText"/>
      </w:pPr>
      <w:r>
        <w:t xml:space="preserve">Looking ahead, the role of the Education Administrator will continue to evolve. In Italy Milan, we anticipate a greater emphasis on sustainability education, reflecting global concerns and local urban planning initiatives. Schools are becoming green hubs, and administrators must oversee eco-friendly infrastructure projects.</w:t>
      </w:r>
    </w:p>
    <w:p>
      <w:pPr>
        <w:pStyle w:val="BodyText"/>
      </w:pPr>
      <w:r>
        <w:t xml:space="preserve">Additionally, the rise of hybrid learning models post-pandemic has permanently altered educational delivery. Administrators must be proficient in managing hybrid environments that blend face-to-face interaction with remote capabilities. This requires robust IT support and flexible policy frameworks.</w:t>
      </w:r>
    </w:p>
    <w:p>
      <w:pPr>
        <w:pStyle w:val="BodyText"/>
      </w:pPr>
      <w:r>
        <w:t xml:space="preserve">We also foresee increased collaboration between Italian schools and international institutions. Milan’s status as a global city facilitates these partnerships. Education Administrators will increasingly act as diplomatic figures, fostering exchanges, joint research projects, and cross-cultural student programs that enhance the prestige of their institutions on the world stage.</w:t>
      </w:r>
    </w:p>
    <w:p>
      <w:pPr>
        <w:pStyle w:val="BodyText"/>
      </w:pPr>
      <w:r>
        <w:t xml:space="preserve">Slide 7: Conclusion and Call to Action</w:t>
      </w:r>
    </w:p>
    <w:p>
      <w:pPr>
        <w:pStyle w:val="BodyText"/>
      </w:pPr>
      <w:r>
        <w:t xml:space="preserve">In conclusion, being an Education Administrator in Italy Milan is a demanding yet profoundly rewarding career path. It requires a unique blend of administrative rigor, cultural sensitivity, financial acumen, and visionary leadership. As we have discussed throughout this seminar presentation slides series, the administrator is not just a manager but a catalyst for educational excellence in one of Europe’s most dynamic cities.</w:t>
      </w:r>
    </w:p>
    <w:p>
      <w:pPr>
        <w:pStyle w:val="BodyText"/>
      </w:pPr>
      <w:r>
        <w:t xml:space="preserve">We urge all attendees to embrace the complexity of this role. Engage with local networks in Milan, stay updated on MIUR regulations, and continuously seek professional development opportunities that enhance your leadership capabilities. The future of education in Italy Milan depends on leaders who are willing to innovate while respecting tradition.</w:t>
      </w:r>
    </w:p>
    <w:p>
      <w:pPr>
        <w:pStyle w:val="BodyText"/>
      </w:pPr>
      <w:r>
        <w:t xml:space="preserve">Slide 8: Q&amp;A and Networking</w:t>
      </w:r>
    </w:p>
    <w:p>
      <w:pPr>
        <w:pStyle w:val="BodyText"/>
      </w:pPr>
      <w:r>
        <w:t xml:space="preserve">We now open the floor for questions. Participants are encouraged to discuss specific challenges they face in their current or prospective roles as Education Administrators in Italy Milan. How do you handle budget cuts? How do you integrate new technologies? Let us share insights and build a community of practice.</w:t>
      </w:r>
    </w:p>
    <w:p>
      <w:pPr>
        <w:pStyle w:val="BodyText"/>
      </w:pPr>
      <w:r>
        <w:t xml:space="preserve">Thank you for your attention and dedication to the advancement of educational administration. Together, we can shape the future of learning in this beautiful city.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Italy Milan</dc:title>
  <dc:creator/>
  <dc:language>en</dc:language>
  <cp:keywords/>
  <dcterms:created xsi:type="dcterms:W3CDTF">2026-07-29T13:05:19Z</dcterms:created>
  <dcterms:modified xsi:type="dcterms:W3CDTF">2026-07-29T13:05:19Z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