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b149184915fb5138eede7bdeb92a391bf23f6f1"/>
    <w:p>
      <w:pPr>
        <w:pStyle w:val="Heading1"/>
      </w:pPr>
      <w:r>
        <w:t xml:space="preserve">Seminar Presentation Slides: The Role of the Modern Education Administrator in Russia Saint Petersburg</w:t>
      </w:r>
    </w:p>
    <w:p>
      <w:pPr>
        <w:pStyle w:val="FirstParagraph"/>
      </w:pPr>
      <w:r>
        <w:t xml:space="preserve">Slide 1: Introduction and Contextual Overview</w:t>
      </w:r>
    </w:p>
    <w:p>
      <w:pPr>
        <w:pStyle w:val="BodyText"/>
      </w:pPr>
      <w:r>
        <w:t xml:space="preserve">Welcome to this comprehensive seminar presentation dedicated to the evolving landscape of educational leadership. Today, we focus specifically on the critical role of an</w:t>
      </w:r>
      <w:r>
        <w:t xml:space="preserve"> </w:t>
      </w:r>
      <w:r>
        <w:rPr>
          <w:bCs/>
          <w:b/>
        </w:rPr>
        <w:t xml:space="preserve">Education Administrator</w:t>
      </w:r>
      <w:r>
        <w:t xml:space="preserve"> </w:t>
      </w:r>
      <w:r>
        <w:t xml:space="preserve">within the unique cultural, historical, and economic framework of</w:t>
      </w:r>
      <w:r>
        <w:t xml:space="preserve"> </w:t>
      </w:r>
      <w:r>
        <w:rPr>
          <w:bCs/>
          <w:b/>
        </w:rPr>
        <w:t xml:space="preserve">Russia Saint Petersburg</w:t>
      </w:r>
      <w:r>
        <w:t xml:space="preserve">. This city is not merely a geographical location; it is a historical capital with profound significance in Russian intellectual history.</w:t>
      </w:r>
    </w:p>
    <w:p>
      <w:pPr>
        <w:pStyle w:val="BodyText"/>
      </w:pPr>
      <w:r>
        <w:t xml:space="preserve">The primary objective of this presentation is to dissect the multifaceted responsibilities required to lead educational institutions effectively. We will explore how global pedagogical trends intersect with local regulations and cultural expectations. The discussion will highlight why understanding the specific context of</w:t>
      </w:r>
      <w:r>
        <w:t xml:space="preserve"> </w:t>
      </w:r>
      <w:r>
        <w:rPr>
          <w:bCs/>
          <w:b/>
        </w:rPr>
        <w:t xml:space="preserve">Russia Saint Petersburg</w:t>
      </w:r>
      <w:r>
        <w:t xml:space="preserve"> </w:t>
      </w:r>
      <w:r>
        <w:t xml:space="preserve">is indispensable for any administrator aiming to foster academic excellence and social cohesion.</w:t>
      </w:r>
    </w:p>
    <w:p>
      <w:pPr>
        <w:pStyle w:val="BodyText"/>
      </w:pPr>
      <w:r>
        <w:rPr>
          <w:bCs/>
          <w:b/>
        </w:rPr>
        <w:t xml:space="preserve">Key Focus:</w:t>
      </w:r>
      <w:r>
        <w:t xml:space="preserve"> </w:t>
      </w:r>
      <w:r>
        <w:t xml:space="preserve">Bridging international best practices in administration with the distinct heritage of St. Petersburg's educational ecosystem.</w:t>
      </w:r>
    </w:p>
    <w:bookmarkStart w:id="20" w:name="X4c4b34e4de4b76f2834ac30f90419d1e19253c9"/>
    <w:p>
      <w:pPr>
        <w:pStyle w:val="Heading2"/>
      </w:pPr>
      <w:r>
        <w:t xml:space="preserve">The Historical Weight of Education in Russia Saint Petersburg</w:t>
      </w:r>
    </w:p>
    <w:p>
      <w:pPr>
        <w:pStyle w:val="FirstParagraph"/>
      </w:pPr>
      <w:r>
        <w:t xml:space="preserve">To understand the current position of an</w:t>
      </w:r>
      <w:r>
        <w:t xml:space="preserve"> </w:t>
      </w:r>
      <w:r>
        <w:rPr>
          <w:bCs/>
          <w:b/>
        </w:rPr>
        <w:t xml:space="preserve">Education Administrator</w:t>
      </w:r>
      <w:r>
        <w:t xml:space="preserve">, one must first appreciate the deep historical roots of learning in this region. As a former imperial capital,</w:t>
      </w:r>
      <w:r>
        <w:t xml:space="preserve"> </w:t>
      </w:r>
      <w:r>
        <w:rPr>
          <w:bCs/>
          <w:b/>
        </w:rPr>
        <w:t xml:space="preserve">Russia Saint Petersburg</w:t>
      </w:r>
      <w:r>
        <w:t xml:space="preserve"> </w:t>
      </w:r>
      <w:r>
        <w:t xml:space="preserve">has long been a beacon for arts, sciences, and humanities. Institutions such as St. Petersburg State University date back to the 18th century.</w:t>
      </w:r>
    </w:p>
    <w:p>
      <w:pPr>
        <w:pStyle w:val="BodyText"/>
      </w:pPr>
      <w:r>
        <w:t xml:space="preserve">The administrator in this context carries the burden of heritage while pushing for innovation. Unlike administrators in rapidly developing regions where infrastructure is the primary concern, administrators here must manage institutions with established reputations and complex alumni networks. The expectation is high; parents, students, and the state expect rigorous academic standards rooted in classical traditions.</w:t>
      </w:r>
    </w:p>
    <w:p>
      <w:pPr>
        <w:pStyle w:val="BodyText"/>
      </w:pPr>
      <w:r>
        <w:t xml:space="preserve">Furthermore, the cultural atmosphere of</w:t>
      </w:r>
      <w:r>
        <w:t xml:space="preserve"> </w:t>
      </w:r>
      <w:r>
        <w:rPr>
          <w:bCs/>
          <w:b/>
        </w:rPr>
        <w:t xml:space="preserve">Russia Saint Petersburg</w:t>
      </w:r>
      <w:r>
        <w:t xml:space="preserve">, characterized by its museums, theaters, and literary history permeates daily school life. An effective administrator leverages this environment as an extension of the classroom. Field trips to the Hermitage or visits to local historical archives are not just activities; they are core components of the curriculum that define the educational identity of students in this city.</w:t>
      </w:r>
    </w:p>
    <w:bookmarkEnd w:id="20"/>
    <w:bookmarkStart w:id="21" w:name="X94e2380f0894d3b3f3b022f9483f45e868afce6"/>
    <w:p>
      <w:pPr>
        <w:pStyle w:val="Heading2"/>
      </w:pPr>
      <w:r>
        <w:t xml:space="preserve">Navigating Regulatory Frameworks and Federal Standards</w:t>
      </w:r>
    </w:p>
    <w:p>
      <w:pPr>
        <w:pStyle w:val="FirstParagraph"/>
      </w:pPr>
      <w:r>
        <w:t xml:space="preserve">A significant portion of an</w:t>
      </w:r>
      <w:r>
        <w:t xml:space="preserve"> </w:t>
      </w:r>
      <w:r>
        <w:rPr>
          <w:bCs/>
          <w:b/>
        </w:rPr>
        <w:t xml:space="preserve">Education Administrator</w:t>
      </w:r>
      <w:r>
        <w:t xml:space="preserve">'s time is dedicated to compliance. In Russia, education is heavily regulated by federal standards known as the Federal State Educational Standards (FGOS). However, the application of these standards varies when implemented in a cosmopolitan hub like</w:t>
      </w:r>
      <w:r>
        <w:t xml:space="preserve"> </w:t>
      </w:r>
      <w:r>
        <w:rPr>
          <w:bCs/>
          <w:b/>
        </w:rPr>
        <w:t xml:space="preserve">Russia Saint Petersburg</w:t>
      </w:r>
      <w:r>
        <w:t xml:space="preserve">.</w:t>
      </w:r>
    </w:p>
    <w:p>
      <w:pPr>
        <w:pStyle w:val="BodyText"/>
      </w:pPr>
      <w:r>
        <w:t xml:space="preserve">The administrator must ensure that while meeting federal mandates for core subjects such as mathematics, language arts, and social studies, they also have the flexibility to introduce regional components. This involves balancing bureaucratic reporting requirements with the agile management of school operations.</w:t>
      </w:r>
    </w:p>
    <w:p>
      <w:pPr>
        <w:numPr>
          <w:ilvl w:val="0"/>
          <w:numId w:val="1001"/>
        </w:numPr>
        <w:pStyle w:val="Compact"/>
      </w:pPr>
      <w:r>
        <w:rPr>
          <w:bCs/>
          <w:b/>
        </w:rPr>
        <w:t xml:space="preserve">Compliance:</w:t>
      </w:r>
      <w:r>
        <w:t xml:space="preserve"> </w:t>
      </w:r>
      <w:r>
        <w:t xml:space="preserve">Ensuring all curriculum maps align with FGOS requirements.</w:t>
      </w:r>
    </w:p>
    <w:p>
      <w:pPr>
        <w:numPr>
          <w:ilvl w:val="0"/>
          <w:numId w:val="1001"/>
        </w:numPr>
        <w:pStyle w:val="Compact"/>
      </w:pPr>
      <w:r>
        <w:rPr>
          <w:bCs/>
          <w:b/>
        </w:rPr>
        <w:t xml:space="preserve">Audits:</w:t>
      </w:r>
      <w:r>
        <w:t xml:space="preserve"> </w:t>
      </w:r>
      <w:r>
        <w:t xml:space="preserve">Preparing for regular inspections by local and federal educational authorities.</w:t>
      </w:r>
    </w:p>
    <w:p>
      <w:pPr>
        <w:numPr>
          <w:ilvl w:val="0"/>
          <w:numId w:val="1001"/>
        </w:numPr>
        <w:pStyle w:val="Compact"/>
      </w:pPr>
      <w:r>
        <w:t xml:space="preserve">Adaptation : Modifying teaching methodologies to meet both national goals and local student needs in &lt; strong &gt; Russia Saint Petersburg</w:t>
      </w:r>
    </w:p>
    <w:bookmarkEnd w:id="21"/>
    <w:bookmarkStart w:id="22" w:name="X30887136c7e7ee463ea98a181450daff7843e16"/>
    <w:p>
      <w:pPr>
        <w:pStyle w:val="Heading2"/>
      </w:pPr>
      <w:r>
        <w:t xml:space="preserve">Fiscal Management and Resource Allocation</w:t>
      </w:r>
    </w:p>
    <w:p>
      <w:pPr>
        <w:pStyle w:val="FirstParagraph"/>
      </w:pPr>
      <w:r>
        <w:t xml:space="preserve">Financial stewardship is another critical pillar for any</w:t>
      </w:r>
      <w:r>
        <w:t xml:space="preserve"> </w:t>
      </w:r>
      <w:r>
        <w:rPr>
          <w:bCs/>
          <w:b/>
        </w:rPr>
        <w:t xml:space="preserve">Education Administrator</w:t>
      </w:r>
      <w:r>
        <w:t xml:space="preserve">. In the context of a major economic center like St. Petersburg, schools often face diverse funding streams. While state funding provides the baseline, many institutions in this region actively seek additional resources through grants, corporate partnerships, and tuition fees in private or specialized sectors.</w:t>
      </w:r>
    </w:p>
    <w:p>
      <w:pPr>
        <w:pStyle w:val="BodyText"/>
      </w:pPr>
      <w:r>
        <w:t xml:space="preserve">The administrator must be adept at budgeting for technological upgrades.</w:t>
      </w:r>
      <w:r>
        <w:t xml:space="preserve"> </w:t>
      </w:r>
      <w:r>
        <w:rPr>
          <w:bCs/>
          <w:b/>
        </w:rPr>
        <w:t xml:space="preserve">Russia Saint Petersburg</w:t>
      </w:r>
      <w:r>
        <w:t xml:space="preserve"> </w:t>
      </w:r>
      <w:r>
        <w:t xml:space="preserve">is a tech hub in Russia; therefore, there is significant pressure to integrate digital tools into the learning environment. This requires strategic investment in smart boards, computer labs, and cybersecurity infrastructure.</w:t>
      </w:r>
    </w:p>
    <w:bookmarkEnd w:id="22"/>
    <w:bookmarkStart w:id="23" w:name="Xce7df73030eb969676c205b7bb16c72ba9f3958"/>
    <w:p>
      <w:pPr>
        <w:pStyle w:val="Heading2"/>
      </w:pPr>
      <w:r>
        <w:t xml:space="preserve">Cultural Sensitivity and Community Engagement</w:t>
      </w:r>
    </w:p>
    <w:p>
      <w:pPr>
        <w:pStyle w:val="FirstParagraph"/>
      </w:pPr>
      <w:r>
        <w:t xml:space="preserve">The social fabric of</w:t>
      </w:r>
      <w:r>
        <w:t xml:space="preserve"> </w:t>
      </w:r>
      <w:r>
        <w:rPr>
          <w:bCs/>
          <w:b/>
        </w:rPr>
        <w:t xml:space="preserve">Russia Saint Petersburg</w:t>
      </w:r>
      <w:r>
        <w:t xml:space="preserve"> </w:t>
      </w:r>
      <w:r>
        <w:t xml:space="preserve">is diverse. While historically Russian-centric, the city attracts families from various regions of Russia and international expatriates. An effective</w:t>
      </w:r>
      <w:r>
        <w:t xml:space="preserve"> </w:t>
      </w:r>
      <w:r>
        <w:rPr>
          <w:bCs/>
          <w:b/>
        </w:rPr>
        <w:t xml:space="preserve">Education Administrator</w:t>
      </w:r>
      <w:r>
        <w:t xml:space="preserve"> </w:t>
      </w:r>
      <w:r>
        <w:t xml:space="preserve">must foster an inclusive environment that respects this diversity.</w:t>
      </w:r>
    </w:p>
    <w:p>
      <w:pPr>
        <w:pStyle w:val="BodyText"/>
      </w:pPr>
      <w:r>
        <w:t xml:space="preserve">This involves implementing programs that support integration for students who may face language barriers or cultural adjustments. It also requires building strong relationships with parents, local community leaders, and municipal officials.</w:t>
      </w:r>
    </w:p>
    <w:p>
      <w:pPr>
        <w:pStyle w:val="BodyText"/>
      </w:pPr>
      <w:r>
        <w:rPr>
          <w:bCs/>
          <w:b/>
        </w:rPr>
        <w:t xml:space="preserve">Community Strategy:</w:t>
      </w:r>
      <w:r>
        <w:t xml:space="preserve"> </w:t>
      </w:r>
      <w:r>
        <w:t xml:space="preserve">Organizing town hall meetings and open days that reflect the multicultural reality of modern St. Petersburg while honoring traditional values important to the local community.</w:t>
      </w:r>
    </w:p>
    <w:p>
      <w:pPr>
        <w:pStyle w:val="BodyText"/>
      </w:pPr>
      <w:r>
        <w:t xml:space="preserve">The administrator acts as a bridge between the school and the wider city community, ensuring that educational institutions remain vital hubs of social interaction and civic responsibility.</w:t>
      </w:r>
    </w:p>
    <w:bookmarkEnd w:id="23"/>
    <w:bookmarkStart w:id="24" w:name="X93b43eb8b761083fa4d34b1b292053385f11c59"/>
    <w:p>
      <w:pPr>
        <w:pStyle w:val="Heading2"/>
      </w:pPr>
      <w:r>
        <w:t xml:space="preserve">Leveraging Technology for Modern Pedagogy</w:t>
      </w:r>
    </w:p>
    <w:p>
      <w:pPr>
        <w:pStyle w:val="FirstParagraph"/>
      </w:pPr>
      <w:r>
        <w:t xml:space="preserve">In today's digital age, an</w:t>
      </w:r>
      <w:r>
        <w:t xml:space="preserve"> </w:t>
      </w:r>
      <w:r>
        <w:rPr>
          <w:bCs/>
          <w:b/>
        </w:rPr>
        <w:t xml:space="preserve">Education Administrator</w:t>
      </w:r>
      <w:r>
        <w:t xml:space="preserve"> </w:t>
      </w:r>
      <w:r>
        <w:t xml:space="preserve">cannot afford to be technologically laggard. In a forward-thinking city like St. Petersburg, the integration of technology is not optional; it is expected.</w:t>
      </w:r>
    </w:p>
    <w:p>
      <w:pPr>
        <w:pStyle w:val="BodyText"/>
      </w:pPr>
      <w:r>
        <w:t xml:space="preserve">This goes beyond simply providing computers. It involves professional development for teachers in using Learning Management Systems (LMS), virtual reality applications, and data analytics to track student progress. The administrator must champion a vision where technology enhances rather than replaces the human element of teaching.</w:t>
      </w:r>
    </w:p>
    <w:p>
      <w:pPr>
        <w:pStyle w:val="BodyText"/>
      </w:pPr>
      <w:r>
        <w:t xml:space="preserve">Furthermore, cybersecurity is paramount. With increased digital connectivity comes the risk of data breaches. Administrators must establish robust protocols to protect student privacy and institutional data, adhering to both Russian federal laws on personal data protection and international best practices where applicable.</w:t>
      </w:r>
    </w:p>
    <w:bookmarkEnd w:id="24"/>
    <w:bookmarkStart w:id="25" w:name="challenges-specific-to-the-region"/>
    <w:p>
      <w:pPr>
        <w:pStyle w:val="Heading2"/>
      </w:pPr>
      <w:r>
        <w:t xml:space="preserve">Challenges Specific to the Region</w:t>
      </w:r>
    </w:p>
    <w:p>
      <w:pPr>
        <w:pStyle w:val="FirstParagraph"/>
      </w:pPr>
      <w:r>
        <w:t xml:space="preserve">No discussion of administration is complete without addressing challenges. For an administrator in</w:t>
      </w:r>
      <w:r>
        <w:t xml:space="preserve"> </w:t>
      </w:r>
      <w:r>
        <w:rPr>
          <w:bCs/>
          <w:b/>
        </w:rPr>
        <w:t xml:space="preserve">Russia Saint Petersburg</w:t>
      </w:r>
      <w:r>
        <w:t xml:space="preserve">, several unique challenges exist.</w:t>
      </w:r>
    </w:p>
    <w:p>
      <w:pPr>
        <w:numPr>
          <w:ilvl w:val="0"/>
          <w:numId w:val="1002"/>
        </w:numPr>
        <w:pStyle w:val="Compact"/>
      </w:pPr>
      <w:r>
        <w:t xml:space="preserve">&lt; Strong &gt;Geographical Constraints : The historic center of St. Petersburg has limited space for new construction, requiring creative solutions for expanding facilities or creating outdoor learning spaces.</w:t>
      </w:r>
    </w:p>
    <w:p>
      <w:pPr>
        <w:numPr>
          <w:ilvl w:val="0"/>
          <w:numId w:val="1002"/>
        </w:numPr>
        <w:pStyle w:val="Compact"/>
      </w:pPr>
      <w:r>
        <w:rPr>
          <w:bCs/>
          <w:b/>
        </w:rPr>
        <w:t xml:space="preserve">Economic Fluctuations:</w:t>
      </w:r>
      <w:r>
        <w:t xml:space="preserve">The local economy can influence private funding availability. Administrators must be prepared to pivot during economic downturns.</w:t>
      </w:r>
    </w:p>
    <w:p>
      <w:pPr>
        <w:numPr>
          <w:ilvl w:val="0"/>
          <w:numId w:val="1002"/>
        </w:numPr>
        <w:pStyle w:val="Compact"/>
      </w:pPr>
      <w:r>
        <w:rPr>
          <w:bCs/>
          <w:b/>
        </w:rPr>
        <w:t xml:space="preserve">Cultural Shifts:</w:t>
      </w:r>
      <w:r>
        <w:t xml:space="preserve">Navigating the balance between traditional Russian educational values and modern, student-centered pedagogical approaches requires diplomatic leadership skills.</w:t>
      </w:r>
    </w:p>
    <w:bookmarkEnd w:id="25"/>
    <w:bookmarkStart w:id="26" w:name="X4c7c2bd209b1b9fb40080e8e88d5852e2c33e57"/>
    <w:p>
      <w:pPr>
        <w:pStyle w:val="Heading2"/>
      </w:pPr>
      <w:r>
        <w:t xml:space="preserve">Vision for the Future: Strategic Leadership</w:t>
      </w:r>
    </w:p>
    <w:p>
      <w:pPr>
        <w:pStyle w:val="FirstParagraph"/>
      </w:pPr>
      <w:r>
        <w:t xml:space="preserve">The role of the</w:t>
      </w:r>
      <w:r>
        <w:t xml:space="preserve"> </w:t>
      </w:r>
      <w:r>
        <w:rPr>
          <w:bCs/>
          <w:b/>
        </w:rPr>
        <w:t xml:space="preserve">Education Administrator</w:t>
      </w:r>
      <w:r>
        <w:t xml:space="preserve"> </w:t>
      </w:r>
      <w:r>
        <w:t xml:space="preserve">is evolving from a manager of operations to a visionary leader. In the context of</w:t>
      </w:r>
    </w:p>
    <w:p>
      <w:pPr>
        <w:pStyle w:val="BodyText"/>
      </w:pPr>
      <w:r>
        <w:t xml:space="preserve">Russia Saint Petersburg, this means preparing students not just for national exams, but for global citizenship.</w:t>
      </w:r>
    </w:p>
    <w:p>
      <w:pPr>
        <w:pStyle w:val="BodyText"/>
      </w:pPr>
      <w:r>
        <w:t xml:space="preserve">This involves promoting international exchange programs, encouraging research initiatives that contribute to global knowledge, and fostering critical thinking skills. The administrator must inspire staff and students alike to look beyond the immediate surroundings of St. Petersburg while remaining proud of their local heritage.</w:t>
      </w:r>
    </w:p>
    <w:p>
      <w:pPr>
        <w:pStyle w:val="BodyText"/>
      </w:pPr>
      <w:r>
        <w:rPr>
          <w:bCs/>
          <w:b/>
        </w:rPr>
        <w:t xml:space="preserve">Final Thought:</w:t>
      </w:r>
      <w:r>
        <w:t xml:space="preserve"> </w:t>
      </w:r>
      <w:r>
        <w:t xml:space="preserve">Excellence in education administration is about creating an environment where tradition meets innovation, ensuring that every student in Russia Saint Petersburg has the opportunity to thrive.</w:t>
      </w:r>
    </w:p>
    <w:bookmarkEnd w:id="26"/>
    <w:bookmarkStart w:id="27" w:name="conclusion-and-qa"/>
    <w:p>
      <w:pPr>
        <w:pStyle w:val="Heading2"/>
      </w:pPr>
      <w:r>
        <w:t xml:space="preserve">Conclusion and Q&amp;A</w:t>
      </w:r>
    </w:p>
    <w:p>
      <w:pPr>
        <w:pStyle w:val="FirstParagraph"/>
      </w:pPr>
      <w:r>
        <w:t xml:space="preserve">In conclusion, the position of an Education Administrator in St. Petersburg is complex, rewarding, and deeply impactful. It requires a unique blend of administrative acumen, cultural sensitivity, technological literacy, and strategic foresight.</w:t>
      </w:r>
    </w:p>
    <w:p>
      <w:pPr>
        <w:pStyle w:val="BodyText"/>
      </w:pPr>
      <w:r>
        <w:t xml:space="preserve">We have explored how the rich history of</w:t>
      </w:r>
      <w:r>
        <w:t xml:space="preserve"> </w:t>
      </w:r>
      <w:r>
        <w:rPr>
          <w:bCs/>
          <w:b/>
        </w:rPr>
        <w:t xml:space="preserve">Russia Saint Petersburg</w:t>
      </w:r>
      <w:r>
        <w:t xml:space="preserve"> </w:t>
      </w:r>
      <w:r>
        <w:t xml:space="preserve">informs current educational practices and how administrators must navigate federal standards while fostering local excellence. As we move forward in this seminar, we encourage open dialogue regarding these topics.</w:t>
      </w:r>
    </w:p>
    <w:p>
      <w:pPr>
        <w:pStyle w:val="BodyText"/>
      </w:pPr>
      <w:r>
        <w:t xml:space="preserve">We invite you to ask questions, share your experiences, and discuss strategies for overcoming the challenges identified today. Your insights will contribute to a deeper understanding of how best to serve our educational communities.</w:t>
      </w:r>
    </w:p>
    <w:p>
      <w:pPr>
        <w:pStyle w:val="BodyText"/>
      </w:pPr>
      <w:r>
        <w:t xml:space="preserve">© 2023 Seminar Presentation Series | Educational Leadership in Northern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Russia Saint Petersburg</dc:title>
  <dc:creator/>
  <dc:language>en</dc:language>
  <cp:keywords/>
  <dcterms:created xsi:type="dcterms:W3CDTF">2026-07-29T21:33:59Z</dcterms:created>
  <dcterms:modified xsi:type="dcterms:W3CDTF">2026-07-29T21:33:59Z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