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Madrid</w:t>
      </w:r>
    </w:p>
    <w:bookmarkStart w:id="20" w:name="X2950939b33269bbe4c283298d90473500ef960d"/>
    <w:p>
      <w:pPr>
        <w:pStyle w:val="Heading1"/>
      </w:pPr>
      <w:r>
        <w:t xml:space="preserve">Seminar Presentation Slides: The Strategic Role of the Education Administrator in Spain Madrid</w:t>
      </w:r>
    </w:p>
    <w:p>
      <w:pPr>
        <w:pStyle w:val="FirstParagraph"/>
      </w:pPr>
      <w:r>
        <w:rPr>
          <w:bCs/>
          <w:b/>
        </w:rPr>
        <w:t xml:space="preserve">Welcome and Introduction:</w:t>
      </w:r>
    </w:p>
    <w:p>
      <w:pPr>
        <w:pStyle w:val="BodyText"/>
      </w:pPr>
      <w:r>
        <w:t xml:space="preserve">Welcome to this comprehensive Seminar Presentation Slides series dedicated to the critical role of the Education Administrator. Today, we will explore how educational leadership functions specifically within Spain Madrid, one of Europe’s most dynamic urban centers. Our focus is not merely on administrative tasks but on strategic vision, regulatory compliance within the Spanish system, and fostering an inclusive learning environment that meets the diverse needs of students in this vibrant capital city.</w:t>
      </w:r>
    </w:p>
    <w:p>
      <w:pPr>
        <w:pStyle w:val="BodyText"/>
      </w:pPr>
      <w:r>
        <w:rPr>
          <w:bCs/>
          <w:b/>
        </w:rPr>
        <w:t xml:space="preserve">The Landscape of Education in Spain Madrid:</w:t>
      </w:r>
    </w:p>
    <w:p>
      <w:pPr>
        <w:pStyle w:val="BodyText"/>
      </w:pPr>
      <w:r>
        <w:t xml:space="preserve">To understand the role of an Education Administrator in Spain Madrid, one must first appreciate the unique context. The autonomous community of Madrid operates under a specific framework defined by regional education laws that interact with national Spanish standards. In recent years, there has been a significant push towards digital transformation and internationalization in schools across Spain Madrid. As such, administrators are no longer just managers of budgets; they are leaders driving innovation and adapting to the rapidly changing pedagogical landscape unique to this region.</w:t>
      </w:r>
    </w:p>
    <w:p>
      <w:pPr>
        <w:pStyle w:val="BodyText"/>
      </w:pPr>
      <w:r>
        <w:rPr>
          <w:bCs/>
          <w:b/>
        </w:rPr>
        <w:t xml:space="preserve">Core Responsibilities of an Education Administrator:</w:t>
      </w:r>
    </w:p>
    <w:p>
      <w:pPr>
        <w:pStyle w:val="BodyText"/>
      </w:pPr>
      <w:r>
        <w:t xml:space="preserve">An Education Administrator in Spain Madrid holds multifaceted responsibilities. Firstly, regulatory compliance is paramount. Administrators must ensure that their institutions adhere strictly to the guidelines set by the Consejería de Educación of the Madrid region. Secondly, financial stewardship involves managing public funds efficiently while maximizing resources for student support services. Thirdly, human resource management requires recruiting qualified teachers who understand both local cultural nuances and modern educational methodologies.</w:t>
      </w:r>
    </w:p>
    <w:p>
      <w:pPr>
        <w:pStyle w:val="BodyText"/>
      </w:pPr>
      <w:r>
        <w:rPr>
          <w:bCs/>
          <w:b/>
        </w:rPr>
        <w:t xml:space="preserve">Navigating the Spanish Regulatory Framework:</w:t>
      </w:r>
    </w:p>
    <w:p>
      <w:pPr>
        <w:pStyle w:val="BodyText"/>
      </w:pPr>
      <w:r>
        <w:t xml:space="preserve">A deep understanding of the legal framework is essential for any Education Administrator working in Spain Madrid. This includes knowledge of LOGSE, LOMLOE, and other educational reforms affecting curriculum design and assessment methods. Administrators must facilitate continuous professional development for staff to keep abreast these changes. Furthermore they need to engage with local government bodies ensuring alignment between school objectives broader regional education goals aiming at reducing dropout rates increasing university enrollment preparing students for global competitiveness.</w:t>
      </w:r>
    </w:p>
    <w:p>
      <w:pPr>
        <w:pStyle w:val="BodyText"/>
      </w:pPr>
      <w:r>
        <w:rPr>
          <w:bCs/>
          <w:b/>
        </w:rPr>
        <w:t xml:space="preserve">Inclusive Education and Diversity Management:</w:t>
      </w:r>
    </w:p>
    <w:p>
      <w:pPr>
        <w:pStyle w:val="BodyText"/>
      </w:pPr>
      <w:r>
        <w:t xml:space="preserve">Madrid is a melting pot of cultures languages and backgrounds. An effective Education Administrator must champion inclusive practices that celebrate this diversity rather than merely tolerating it. This involves implementing support systems for students with special educational needs integrating immigrant populations into the mainstream classroom environment promoting gender equality combating bullying creating safe spaces where every child feels valued respected included regardless of their origin socioeconomic status or ability level.</w:t>
      </w:r>
    </w:p>
    <w:p>
      <w:pPr>
        <w:pStyle w:val="BodyText"/>
      </w:pPr>
      <w:r>
        <w:rPr>
          <w:bCs/>
          <w:b/>
        </w:rPr>
        <w:t xml:space="preserve">Digital Transformation and Technological Integration:</w:t>
      </w:r>
    </w:p>
    <w:p>
      <w:pPr>
        <w:pStyle w:val="BodyText"/>
      </w:pPr>
      <w:r>
        <w:t xml:space="preserve">In today’s interconnected world technology plays a pivotal role in education. Administrators leading institutions in Spain Madrid must spearhead initiatives aimed at enhancing digital literacy among both staff students alike. This goes beyond providing access to devices; it encompasses developing robust cybersecurity protocols training educators on integrating technology meaningfully into lesson plans establishing partnerships with tech companies fostering innovation hubs within schools encouraging research-based approaches leveraging data analytics improve decision-making processes ultimately enhancing overall quality teaching learning experiences offered by educational institutions throughout this bustling metropolis.</w:t>
      </w:r>
    </w:p>
    <w:p>
      <w:pPr>
        <w:pStyle w:val="BodyText"/>
      </w:pPr>
      <w:r>
        <w:rPr>
          <w:bCs/>
          <w:b/>
        </w:rPr>
        <w:t xml:space="preserve">Community Engagement and Stakeholder Relations:</w:t>
      </w:r>
    </w:p>
    <w:p>
      <w:pPr>
        <w:pStyle w:val="BodyText"/>
      </w:pPr>
      <w:r>
        <w:t xml:space="preserve">An Education Administrator cannot operate in isolation; success hinges upon strong relationships built with parents local businesses civic organizations governmental agencies. Engaging stakeholders actively fosters trust transparency collaboration ensuring everyone works towards common goals benefiting students ultimately strengthening ties between schools surrounding communities enhancing social cohesion promoting mutual respect understanding across different groups represented within Spain Madrid population demographics.</w:t>
      </w:r>
    </w:p>
    <w:p>
      <w:pPr>
        <w:pStyle w:val="BodyText"/>
      </w:pPr>
      <w:r>
        <w:rPr>
          <w:bCs/>
          <w:b/>
        </w:rPr>
        <w:t xml:space="preserve">Sustainability and Environmental Responsibility:</w:t>
      </w:r>
    </w:p>
    <w:p>
      <w:pPr>
        <w:pStyle w:val="BodyText"/>
      </w:pPr>
      <w:r>
        <w:t xml:space="preserve">Beyond academics administration plays crucial role instilling values sustainability environmental stewardship among young minds. Schools can serve as models demonstrating commitment reducing carbon footprints implementing recycling programs conserving energy utilizing renewable sources encouraging outdoor learning experiences connecting learners nature teaching them responsibility towards planet future generations depend upon preserving healthy ecosystems thriving biodiversity supporting efforts align with broader European Union environmental directives setting example others follow creating lasting impact extending well beyond classroom walls contributing positively societal progress global challenges face humanity today tomorrow.</w:t>
      </w:r>
    </w:p>
    <w:p>
      <w:pPr>
        <w:pStyle w:val="BodyText"/>
      </w:pPr>
      <w:r>
        <w:rPr>
          <w:bCs/>
          <w:b/>
        </w:rPr>
        <w:t xml:space="preserve">Fiscal Responsibility and Resource Allocation:</w:t>
      </w:r>
    </w:p>
    <w:p>
      <w:pPr>
        <w:pStyle w:val="BodyText"/>
      </w:pPr>
      <w:r>
        <w:t xml:space="preserve">Economic constraints often challenge public institutions worldwide including those located within Spain Madrid. Effective administrators demonstrate acumen identifying opportunities secure additional funding through grants partnerships maximizing existing resources allocated by regional authorities prioritizing expenditures based on evidence demonstrating greatest impact student outcomes balancing short-term needs long-term sustainability goals maintaining fiscal discipline without compromising quality education provided ensuring equitable distribution opportunities all learners irrespective background circumstances enabling them reach full potential achieve success personally professionally contributing meaningfully society overall.</w:t>
      </w:r>
    </w:p>
    <w:p>
      <w:pPr>
        <w:pStyle w:val="BodyText"/>
      </w:pPr>
      <w:r>
        <w:rPr>
          <w:bCs/>
          <w:b/>
        </w:rPr>
        <w:t xml:space="preserve">Conclusion: The Future of Educational Leadership in Spain Madrid:</w:t>
      </w:r>
    </w:p>
    <w:p>
      <w:pPr>
        <w:pStyle w:val="BodyText"/>
      </w:pPr>
      <w:r>
        <w:t xml:space="preserve">In conclusion the role of an Education Administrator in Spain Madrid is complex dynamic requiring blend technical expertise interpersonal skills strategic thinking adaptability cultural sensitivity commitment lifelong learning dedication excellence serving communities represented within this vibrant capital city. By embracing challenges seizing opportunities presented evolving landscape professionals can shape future generations empowering them thrive navigate complexities modern world equipped knowledge skills values necessary succeed personally professionally contributing positively society overall. Thank you for participating in this Seminar Presentation Slides session exploring dimensions of educational administration within Spain Madrid.</w:t>
      </w:r>
    </w:p>
    <w:p>
      <w:pPr>
        <w:pStyle w:val="BodyText"/>
      </w:pPr>
      <w:r>
        <w:rPr>
          <w:bCs/>
          <w:b/>
        </w:rPr>
        <w:t xml:space="preserve">Q&amp;A Session:</w:t>
      </w:r>
    </w:p>
    <w:p>
      <w:pPr>
        <w:pStyle w:val="BodyText"/>
      </w:pPr>
      <w:r>
        <w:t xml:space="preserve">We now open the floor for questions discussions regarding any aspect covered during today’s seminar presentation slides focusing on education administrator roles responsibilities challenges faced by professionals operating within Spain Madrid educational sector. Your insights experiences valuable enriching collective understanding fostering collaborative spirit driving positive change forward looking direction ensuring optimal outcomes benefiting students families communities represented across this dynamic urban environment.</w:t>
      </w:r>
    </w:p>
    <w:p>
      <w:pPr>
        <w:pStyle w:val="BodyText"/>
      </w:pPr>
      <w:r>
        <w:rPr>
          <w:bCs/>
          <w:b/>
        </w:rPr>
        <w:t xml:space="preserve">Contact Information:</w:t>
      </w:r>
    </w:p>
    <w:p>
      <w:pPr>
        <w:pStyle w:val="BodyText"/>
      </w:pPr>
      <w:r>
        <w:t xml:space="preserve">Please find below contact details for further inquiries follow-ups related content presented today. We appreciate your attention engagement throughout this seminar presentation slides session dedicated enhancing knowledge skills competencies required effective leadership educational institutions situated within Spain Madrid region committed delivering high-quality education experiences empowering future leaders innovators changemakers shaping destiny humanity collectively responsibly sustainably equitably benefiting all stakeholders involved.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Spain Madrid</dc:title>
  <dc:creator/>
  <dc:language>en</dc:language>
  <cp:keywords/>
  <dcterms:created xsi:type="dcterms:W3CDTF">2026-07-29T11:22:52Z</dcterms:created>
  <dcterms:modified xsi:type="dcterms:W3CDTF">2026-07-29T11:22:52Z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