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Thailand</w:t>
      </w:r>
      <w:r>
        <w:t xml:space="preserve"> </w:t>
      </w:r>
      <w:r>
        <w:t xml:space="preserve">Bangkok</w:t>
      </w:r>
    </w:p>
    <w:bookmarkStart w:id="20" w:name="Xeb0376af2d579d6902a9175ce7c867799981777"/>
    <w:p>
      <w:pPr>
        <w:pStyle w:val="Heading1"/>
      </w:pPr>
      <w:r>
        <w:t xml:space="preserve">Seminar Presentation Slides</w:t>
      </w:r>
      <w:r>
        <w:br/>
      </w:r>
      <w:r>
        <w:t xml:space="preserve">Elevating Educational Leadership in the Modern Era</w:t>
      </w:r>
    </w:p>
    <w:p>
      <w:pPr>
        <w:pStyle w:val="FirstParagraph"/>
      </w:pPr>
      <w:r>
        <w:rPr>
          <w:bCs/>
          <w:b/>
        </w:rPr>
        <w:t xml:space="preserve">Focused Context:</w:t>
      </w:r>
      <w:r>
        <w:t xml:space="preserve"> </w:t>
      </w:r>
      <w:r>
        <w:t xml:space="preserve">The Role of the Education Administrator in Thailand, Bangkok</w:t>
      </w:r>
    </w:p>
    <w:p>
      <w:r>
        <w:pict>
          <v:rect style="width:0;height:1.5pt" o:hralign="center" o:hrstd="t" o:hr="t"/>
        </w:pict>
      </w:r>
    </w:p>
    <w:bookmarkEnd w:id="20"/>
    <w:bookmarkStart w:id="21" w:name="X26cee5d80c924d5e901f4d2a37583b6c34f9967"/>
    <w:p>
      <w:pPr>
        <w:pStyle w:val="Heading2"/>
      </w:pPr>
      <w:r>
        <w:t xml:space="preserve">Title and Introduction to the Seminar Presentation Slides</w:t>
      </w:r>
    </w:p>
    <w:p>
      <w:pPr>
        <w:pStyle w:val="FirstParagraph"/>
      </w:pPr>
      <w:r>
        <w:t xml:space="preserve">Welcome to this comprehensive seminar presentation slides deck designed specifically for educational leaders, policy makers, and stakeholders. The primary objective of these materials is to dissect the evolving role of the Education Administrator within one of Southeast Asia's most dynamic urban centers: Thailand, Bangkok.</w:t>
      </w:r>
    </w:p>
    <w:p>
      <w:pPr>
        <w:pStyle w:val="BodyText"/>
      </w:pPr>
      <w:r>
        <w:t xml:space="preserve">Bangkok is not merely a capital city; it is a bustling metropolis that serves as the economic and cultural heart of Thailand. Consequently, its educational landscape is complex, diverse, and rapidly changing. The Education Administrator in this context faces unique challenges that differ significantly from those found in rural areas or other global capitals.</w:t>
      </w:r>
    </w:p>
    <w:p>
      <w:pPr>
        <w:pStyle w:val="BodyText"/>
      </w:pPr>
      <w:r>
        <w:t xml:space="preserve">These Seminar Presentation Slides aim to provide a structured approach to understanding strategic planning, resource management, and community engagement. By focusing on Thailand Bangkok, we can draw specific case studies and regional data that illustrate the practical application of modern administrative theories.</w:t>
      </w:r>
    </w:p>
    <w:bookmarkEnd w:id="21"/>
    <w:bookmarkStart w:id="22" w:name="X6818432e06f9a7ebde2d52775476a9b959c805a"/>
    <w:p>
      <w:pPr>
        <w:pStyle w:val="Heading2"/>
      </w:pPr>
      <w:r>
        <w:t xml:space="preserve">The Unique Context of Education in Thailand Bangkok</w:t>
      </w:r>
    </w:p>
    <w:p>
      <w:pPr>
        <w:pStyle w:val="FirstParagraph"/>
      </w:pPr>
      <w:r>
        <w:t xml:space="preserve">To understand the role of an Education Administrator, one must first appreciate the environment they operate in. Thailand, Bangkok is characterized by a stark dichotomy between elite international institutions and under-resourced public schools.</w:t>
      </w:r>
    </w:p>
    <w:p>
      <w:pPr>
        <w:numPr>
          <w:ilvl w:val="0"/>
          <w:numId w:val="1001"/>
        </w:numPr>
        <w:pStyle w:val="Compact"/>
      </w:pPr>
      <w:r>
        <w:rPr>
          <w:bCs/>
          <w:b/>
        </w:rPr>
        <w:t xml:space="preserve">Density and Diversity:</w:t>
      </w:r>
      <w:r>
        <w:t xml:space="preserve"> </w:t>
      </w:r>
      <w:r>
        <w:t xml:space="preserve">As one of the most densely populated cities globally, schools in Thailand Bangkok must manage high student-to-teacher ratios while catering to a multicultural student body that includes local Thai children, expatriates from across Asia and the West, and migrant workers' children.</w:t>
      </w:r>
    </w:p>
    <w:p>
      <w:pPr>
        <w:numPr>
          <w:ilvl w:val="0"/>
          <w:numId w:val="1001"/>
        </w:numPr>
        <w:pStyle w:val="Compact"/>
      </w:pPr>
      <w:r>
        <w:rPr>
          <w:bCs/>
          <w:b/>
        </w:rPr>
        <w:t xml:space="preserve">Rapid Urbanization:</w:t>
      </w:r>
      <w:r>
        <w:t xml:space="preserve"> </w:t>
      </w:r>
      <w:r>
        <w:t xml:space="preserve">The urban sprawl of Bangkok continues to push educational infrastructure outward. This requires Education Administrators to be adept at long-term logistical planning, ensuring that new schools can accommodate migrating populations efficiently.</w:t>
      </w:r>
    </w:p>
    <w:p>
      <w:pPr>
        <w:numPr>
          <w:ilvl w:val="0"/>
          <w:numId w:val="1001"/>
        </w:numPr>
        <w:pStyle w:val="Compact"/>
      </w:pPr>
      <w:r>
        <w:rPr>
          <w:bCs/>
          <w:b/>
        </w:rPr>
        <w:t xml:space="preserve">Digital Divide:</w:t>
      </w:r>
      <w:r>
        <w:t xml:space="preserve"> </w:t>
      </w:r>
      <w:r>
        <w:t xml:space="preserve">While Thailand has made strides in digital infrastructure, the disparity between private international schools and public state schools remains a critical issue for administrators to address through equitable policy implementation.</w:t>
      </w:r>
    </w:p>
    <w:p>
      <w:pPr>
        <w:pStyle w:val="FirstParagraph"/>
      </w:pPr>
      <w:r>
        <w:t xml:space="preserve">It is crucial for the Education Administrator to act as a bridge between government mandates and local community needs.</w:t>
      </w:r>
    </w:p>
    <w:bookmarkEnd w:id="22"/>
    <w:bookmarkStart w:id="23" w:name="X48df8bc944e3df7f47464082d4a558c4ad38f2d"/>
    <w:p>
      <w:pPr>
        <w:pStyle w:val="Heading2"/>
      </w:pPr>
      <w:r>
        <w:t xml:space="preserve">The Evolving Role of the Education Administrator</w:t>
      </w:r>
    </w:p>
    <w:p>
      <w:pPr>
        <w:pStyle w:val="FirstParagraph"/>
      </w:pPr>
      <w:r>
        <w:t xml:space="preserve">Gone are the days when an Education Administrator was merely a bureaucratic figure responsible for signing documents. In today's landscape, particularly within the competitive environment of Thailand Bangkok, their role is multidimensional.</w:t>
      </w:r>
    </w:p>
    <w:p>
      <w:pPr>
        <w:numPr>
          <w:ilvl w:val="0"/>
          <w:numId w:val="1002"/>
        </w:numPr>
        <w:pStyle w:val="Compact"/>
      </w:pPr>
      <w:r>
        <w:rPr>
          <w:bCs/>
          <w:b/>
        </w:rPr>
        <w:t xml:space="preserve">Visionary Leadership:</w:t>
      </w:r>
      <w:r>
        <w:t xml:space="preserve"> </w:t>
      </w:r>
      <w:r>
        <w:t xml:space="preserve">Administrators must define a clear educational vision that aligns with the Kingdom of Thailand’s national education goals while remaining adaptable to global trends. This involves fostering a school culture that values innovation, integrity, and academic excellence.</w:t>
      </w:r>
    </w:p>
    <w:p>
      <w:pPr>
        <w:numPr>
          <w:ilvl w:val="0"/>
          <w:numId w:val="1002"/>
        </w:numPr>
        <w:pStyle w:val="Compact"/>
      </w:pPr>
      <w:r>
        <w:rPr>
          <w:bCs/>
          <w:b/>
        </w:rPr>
        <w:t xml:space="preserve">Crisis Management:</w:t>
      </w:r>
      <w:r>
        <w:t xml:space="preserve"> </w:t>
      </w:r>
      <w:r>
        <w:t xml:space="preserve">Urban centers like Bangkok are prone to specific challenges, such as seasonal flooding or traffic congestion that affects attendance. Education Administrators must have robust contingency plans in place to ensure continuity of learning during disruptions.</w:t>
      </w:r>
    </w:p>
    <w:p>
      <w:pPr>
        <w:numPr>
          <w:ilvl w:val="0"/>
          <w:numId w:val="1002"/>
        </w:numPr>
        <w:pStyle w:val="Compact"/>
      </w:pPr>
      <w:r>
        <w:rPr>
          <w:bCs/>
          <w:b/>
        </w:rPr>
        <w:t xml:space="preserve">Talent Acquisition and Retention:</w:t>
      </w:r>
      <w:r>
        <w:t xml:space="preserve"> </w:t>
      </w:r>
      <w:r>
        <w:t xml:space="preserve">With a growing demand for English-medium instruction and STEM (Science, Technology, Engineering, Mathematics) education in Thailand Bangkok, attracting qualified teachers is difficult. The Administrator plays a pivotal role in creating attractive employment packages and professional development pathways to retain top talent.</w:t>
      </w:r>
    </w:p>
    <w:bookmarkEnd w:id="23"/>
    <w:bookmarkStart w:id="24" w:name="navigating-policy-and-regulation"/>
    <w:p>
      <w:pPr>
        <w:pStyle w:val="Heading2"/>
      </w:pPr>
      <w:r>
        <w:t xml:space="preserve">Navigating Policy and Regulation</w:t>
      </w:r>
    </w:p>
    <w:p>
      <w:pPr>
        <w:pStyle w:val="FirstParagraph"/>
      </w:pPr>
      <w:r>
        <w:t xml:space="preserve">An Education Administrator serves as the primary liaison between individual institutions and the Ministry of Education in Thailand. This relationship is complex and requires a deep understanding of regulatory frameworks.</w:t>
      </w:r>
    </w:p>
    <w:p>
      <w:pPr>
        <w:numPr>
          <w:ilvl w:val="0"/>
          <w:numId w:val="1003"/>
        </w:numPr>
        <w:pStyle w:val="Compact"/>
      </w:pPr>
      <w:r>
        <w:rPr>
          <w:bCs/>
          <w:b/>
        </w:rPr>
        <w:t xml:space="preserve">Compliance:</w:t>
      </w:r>
      <w:r>
        <w:t xml:space="preserve"> </w:t>
      </w:r>
      <w:r>
        <w:t xml:space="preserve">Strict adherence to national curriculum standards is mandatory. However, administrators must also navigate local Bangkok Metropolitan Administration (BMA) regulations regarding safety, sanitation, and operational licensing.</w:t>
      </w:r>
    </w:p>
    <w:p>
      <w:pPr>
        <w:numPr>
          <w:ilvl w:val="0"/>
          <w:numId w:val="1003"/>
        </w:numPr>
        <w:pStyle w:val="Compact"/>
      </w:pPr>
      <w:r>
        <w:rPr>
          <w:bCs/>
          <w:b/>
        </w:rPr>
        <w:t xml:space="preserve">Funding Mechanisms:</w:t>
      </w:r>
      <w:r>
        <w:t xml:space="preserve"> </w:t>
      </w:r>
      <w:r>
        <w:t xml:space="preserve">For public schools in Thailand Bangkok, funding comes from the central government. Administrators must master the art of grant writing and budget justification to secure additional resources for infrastructure upgrades or technology integration. For private institutions, financial sustainability is key, requiring sophisticated fee structures and cost-control measures.</w:t>
      </w:r>
    </w:p>
    <w:p>
      <w:pPr>
        <w:numPr>
          <w:ilvl w:val="0"/>
          <w:numId w:val="1003"/>
        </w:numPr>
        <w:pStyle w:val="Compact"/>
      </w:pPr>
      <w:r>
        <w:rPr>
          <w:bCs/>
          <w:b/>
        </w:rPr>
        <w:t xml:space="preserve">Data-Driven Decision Making:</w:t>
      </w:r>
      <w:r>
        <w:t xml:space="preserve"> </w:t>
      </w:r>
      <w:r>
        <w:t xml:space="preserve">Modern administration relies on data. Education Administrators in Thailand Bangkok are increasingly expected to utilize Learning Management Systems (LMS) and student information systems to track performance metrics, identify at-risk students, and report outcomes to stakeholders effectively.</w:t>
      </w:r>
    </w:p>
    <w:bookmarkEnd w:id="24"/>
    <w:bookmarkStart w:id="25" w:name="leveraging-technology-in-administration"/>
    <w:p>
      <w:pPr>
        <w:pStyle w:val="Heading2"/>
      </w:pPr>
      <w:r>
        <w:t xml:space="preserve">Leveraging Technology in Administration</w:t>
      </w:r>
    </w:p>
    <w:p>
      <w:pPr>
        <w:pStyle w:val="FirstParagraph"/>
      </w:pPr>
      <w:r>
        <w:t xml:space="preserve">The digital transformation of education is accelerating. In the context of Thailand Bangkok, where technology adoption rates are high among the younger demographic, Education Administrators must lead this charge.</w:t>
      </w:r>
    </w:p>
    <w:p>
      <w:pPr>
        <w:numPr>
          <w:ilvl w:val="0"/>
          <w:numId w:val="1004"/>
        </w:numPr>
        <w:pStyle w:val="Compact"/>
      </w:pPr>
      <w:r>
        <w:rPr>
          <w:bCs/>
          <w:b/>
        </w:rPr>
        <w:t xml:space="preserve">Digital Infrastructure:</w:t>
      </w:r>
      <w:r>
        <w:t xml:space="preserve"> </w:t>
      </w:r>
      <w:r>
        <w:t xml:space="preserve">Ensuring that schools have reliable internet connectivity and adequate hardware is a foundational task. In a city like Bangkok, where digital nomads and tech-savvy parents are common, the expectation for seamless digital integration is high.</w:t>
      </w:r>
    </w:p>
    <w:p>
      <w:pPr>
        <w:numPr>
          <w:ilvl w:val="0"/>
          <w:numId w:val="1004"/>
        </w:numPr>
        <w:pStyle w:val="Compact"/>
      </w:pPr>
      <w:r>
        <w:rPr>
          <w:bCs/>
          <w:b/>
        </w:rPr>
        <w:t xml:space="preserve">E-Learning Hybrid Models:</w:t>
      </w:r>
      <w:r>
        <w:t xml:space="preserve"> </w:t>
      </w:r>
      <w:r>
        <w:t xml:space="preserve">Post-pandemic, the hybrid model of learning has become permanent in many sectors. Education Administrators must oversee the professional development of teachers to effectively deliver online content and manage blended classrooms.</w:t>
      </w:r>
    </w:p>
    <w:p>
      <w:pPr>
        <w:numPr>
          <w:ilvl w:val="0"/>
          <w:numId w:val="1004"/>
        </w:numPr>
        <w:pStyle w:val="Compact"/>
      </w:pPr>
      <w:r>
        <w:rPr>
          <w:bCs/>
          <w:b/>
        </w:rPr>
        <w:t xml:space="preserve">Cybersecurity and Ethics:</w:t>
      </w:r>
      <w:r>
        <w:t xml:space="preserve"> </w:t>
      </w:r>
      <w:r>
        <w:t xml:space="preserve">With increased digitalization comes increased risk. Protecting student data is paramount. The Education Administrator must implement strict cybersecurity protocols and educate staff on ethical data usage, a critical concern for international schools in Thailand Bangkok catering to global families.</w:t>
      </w:r>
    </w:p>
    <w:bookmarkEnd w:id="25"/>
    <w:bookmarkStart w:id="26" w:name="X4ddf9ea2723922a3ee132557ca9362aa302349a"/>
    <w:p>
      <w:pPr>
        <w:pStyle w:val="Heading2"/>
      </w:pPr>
      <w:r>
        <w:t xml:space="preserve">Cultural Competence and Community Engagement</w:t>
      </w:r>
    </w:p>
    <w:p>
      <w:pPr>
        <w:pStyle w:val="FirstParagraph"/>
      </w:pPr>
      <w:r>
        <w:t xml:space="preserve">Schools do not exist in a vacuum. In Thailand, the concept of "Sanuk" (fun/enjoyment) and "Kreng Jai" (consideration/deference to others) deeply influences social interactions. An Education Administrator must be culturally fluent.</w:t>
      </w:r>
    </w:p>
    <w:p>
      <w:pPr>
        <w:numPr>
          <w:ilvl w:val="0"/>
          <w:numId w:val="1005"/>
        </w:numPr>
        <w:pStyle w:val="Compact"/>
      </w:pPr>
      <w:r>
        <w:rPr>
          <w:bCs/>
          <w:b/>
        </w:rPr>
        <w:t xml:space="preserve">Parental Involvement:</w:t>
      </w:r>
      <w:r>
        <w:t xml:space="preserve"> </w:t>
      </w:r>
      <w:r>
        <w:t xml:space="preserve">Parents in Thailand Bangkok are often highly involved in their children's education. Administrators must build strong communication channels that respect cultural nuances, fostering a partnership rather than a adversarial relationship between home and school.</w:t>
      </w:r>
    </w:p>
    <w:p>
      <w:pPr>
        <w:numPr>
          <w:ilvl w:val="0"/>
          <w:numId w:val="1005"/>
        </w:numPr>
        <w:pStyle w:val="Compact"/>
      </w:pPr>
      <w:r>
        <w:rPr>
          <w:bCs/>
          <w:b/>
        </w:rPr>
        <w:t xml:space="preserve">Buddhist Values and Ethics:</w:t>
      </w:r>
      <w:r>
        <w:t xml:space="preserve"> </w:t>
      </w:r>
      <w:r>
        <w:t xml:space="preserve">Integrating moral education based on Buddhist principles remains central to many Thai schools. The Administrator is responsible for ensuring that ethical frameworks are taught respectfully and inclusively, balancing traditional values with modern global ethics.</w:t>
      </w:r>
    </w:p>
    <w:p>
      <w:pPr>
        <w:numPr>
          <w:ilvl w:val="0"/>
          <w:numId w:val="1005"/>
        </w:numPr>
        <w:pStyle w:val="Compact"/>
      </w:pPr>
      <w:r>
        <w:rPr>
          <w:bCs/>
          <w:b/>
        </w:rPr>
        <w:t xml:space="preserve">Cross-Cultural Communication:</w:t>
      </w:r>
      <w:r>
        <w:t xml:space="preserve"> </w:t>
      </w:r>
      <w:r>
        <w:t xml:space="preserve">For international schools in Thailand Bangkok, the staff body is often a mosaic of nationalities. The Education Administrator must cultivate an inclusive workplace culture that respects diverse backgrounds while maintaining a unified administrative voice.</w:t>
      </w:r>
    </w:p>
    <w:bookmarkEnd w:id="26"/>
    <w:bookmarkStart w:id="27" w:name="Xd0f96df2bfb03dc7f83491535cf3e3ccb27c265"/>
    <w:p>
      <w:pPr>
        <w:pStyle w:val="Heading2"/>
      </w:pPr>
      <w:r>
        <w:t xml:space="preserve">Sustainable Practices and Future Readiness</w:t>
      </w:r>
    </w:p>
    <w:p>
      <w:pPr>
        <w:pStyle w:val="FirstParagraph"/>
      </w:pPr>
      <w:r>
        <w:t xml:space="preserve">The future of education lies in sustainability. Education Administrators in Thailand Bangkok are increasingly tasked with making their institutions environmentally responsible.</w:t>
      </w:r>
    </w:p>
    <w:p>
      <w:pPr>
        <w:numPr>
          <w:ilvl w:val="0"/>
          <w:numId w:val="1006"/>
        </w:numPr>
        <w:pStyle w:val="Compact"/>
      </w:pPr>
      <w:r>
        <w:rPr>
          <w:bCs/>
          <w:b/>
        </w:rPr>
        <w:t xml:space="preserve">Green Schools:</w:t>
      </w:r>
      <w:r>
        <w:t xml:space="preserve"> </w:t>
      </w:r>
      <w:r>
        <w:t xml:space="preserve">Implementing waste reduction programs, energy-efficient buildings, and green spaces is not only good for the planet but also serves as a living laboratory for students. This aligns with global sustainability goals and appeals to environmentally conscious parents in Thailand Bangkok.</w:t>
      </w:r>
    </w:p>
    <w:p>
      <w:pPr>
        <w:numPr>
          <w:ilvl w:val="0"/>
          <w:numId w:val="1006"/>
        </w:numPr>
        <w:pStyle w:val="Compact"/>
      </w:pPr>
      <w:r>
        <w:rPr>
          <w:bCs/>
          <w:b/>
        </w:rPr>
        <w:t xml:space="preserve">Mental Health Support:</w:t>
      </w:r>
      <w:r>
        <w:t xml:space="preserve"> </w:t>
      </w:r>
      <w:r>
        <w:t xml:space="preserve">Academic pressure in competitive educational systems can take a toll on student well-being. Education Administrators must allocate resources for counseling services and mental health awareness programs, ensuring a holistic approach to student development.</w:t>
      </w:r>
    </w:p>
    <w:p>
      <w:pPr>
        <w:numPr>
          <w:ilvl w:val="0"/>
          <w:numId w:val="1006"/>
        </w:numPr>
        <w:pStyle w:val="Compact"/>
      </w:pPr>
      <w:r>
        <w:rPr>
          <w:bCs/>
          <w:b/>
        </w:rPr>
        <w:t xml:space="preserve">Lifelong Learning for Staff:</w:t>
      </w:r>
      <w:r>
        <w:t xml:space="preserve"> </w:t>
      </w:r>
      <w:r>
        <w:t xml:space="preserve">The role of the educator is changing. Administrators must invest in continuous professional development, ensuring that teachers are up-to-date with pedagogical innovations, such as AI in education and personalized learning strategies.</w:t>
      </w:r>
    </w:p>
    <w:bookmarkEnd w:id="27"/>
    <w:bookmarkStart w:id="28" w:name="X620b7403a5b9b397b22f2055d42fcf77dcfbdad"/>
    <w:p>
      <w:pPr>
        <w:pStyle w:val="Heading2"/>
      </w:pPr>
      <w:r>
        <w:t xml:space="preserve">Conclusion: The Path Forward for Education Administrators</w:t>
      </w:r>
    </w:p>
    <w:p>
      <w:pPr>
        <w:pStyle w:val="FirstParagraph"/>
      </w:pPr>
      <w:r>
        <w:t xml:space="preserve">In summary, the role of the Education Administrator in Thailand Bangkok is pivotal to the future of learning in Southeast Asia. It requires a delicate balance of administrative rigor, cultural sensitivity, and technological innovation.</w:t>
      </w:r>
    </w:p>
    <w:p>
      <w:pPr>
        <w:numPr>
          <w:ilvl w:val="0"/>
          <w:numId w:val="1007"/>
        </w:numPr>
        <w:pStyle w:val="Compact"/>
      </w:pPr>
      <w:r>
        <w:rPr>
          <w:bCs/>
          <w:b/>
        </w:rPr>
        <w:t xml:space="preserve">Strategic Agility:</w:t>
      </w:r>
      <w:r>
        <w:t xml:space="preserve"> </w:t>
      </w:r>
      <w:r>
        <w:t xml:space="preserve">Leaders must be agile enough to respond to the rapid changes in urban dynamics while remaining steadfast in their educational mission.</w:t>
      </w:r>
    </w:p>
    <w:p>
      <w:pPr>
        <w:numPr>
          <w:ilvl w:val="0"/>
          <w:numId w:val="1007"/>
        </w:numPr>
        <w:pStyle w:val="Compact"/>
      </w:pPr>
      <w:r>
        <w:rPr>
          <w:bCs/>
          <w:b/>
        </w:rPr>
        <w:t xml:space="preserve">Holistic Stewardship:</w:t>
      </w:r>
      <w:r>
        <w:t xml:space="preserve"> </w:t>
      </w:r>
      <w:r>
        <w:t xml:space="preserve">This extends beyond test scores. It encompasses financial health, staff well-being, student safety, and community reputation.</w:t>
      </w:r>
    </w:p>
    <w:p>
      <w:pPr>
        <w:numPr>
          <w:ilvl w:val="0"/>
          <w:numId w:val="1007"/>
        </w:numPr>
        <w:pStyle w:val="Compact"/>
      </w:pPr>
      <w:r>
        <w:rPr>
          <w:bCs/>
          <w:b/>
        </w:rPr>
        <w:t xml:space="preserve">Visionary Impact:</w:t>
      </w:r>
      <w:r>
        <w:t xml:space="preserve"> </w:t>
      </w:r>
      <w:r>
        <w:t xml:space="preserve">By leveraging these Seminar Presentation Slides as a guide, stakeholders can better understand the complexities involved. We encourage all Education Administrators to view themselves not just as managers of schools, but as architects of the future for the youth of Thailand Bangkok.</w:t>
      </w:r>
    </w:p>
    <w:p>
      <w:pPr>
        <w:pStyle w:val="FirstParagraph"/>
      </w:pPr>
      <w:r>
        <w:rPr>
          <w:iCs/>
          <w:i/>
        </w:rPr>
        <w:t xml:space="preserve">Thank you for your attention and dedication to educational excellence.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Thailand Bangkok</dc:title>
  <dc:creator/>
  <dc:language>en</dc:language>
  <cp:keywords/>
  <dcterms:created xsi:type="dcterms:W3CDTF">2026-07-29T12:29:06Z</dcterms:created>
  <dcterms:modified xsi:type="dcterms:W3CDTF">2026-07-29T12:29:06Z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