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eminar-presentation-slides"/>
    <w:p>
      <w:pPr>
        <w:pStyle w:val="Heading1"/>
      </w:pPr>
      <w:r>
        <w:t xml:space="preserve">Seminar Presentation Slides</w:t>
      </w:r>
    </w:p>
    <w:p>
      <w:pPr>
        <w:pStyle w:val="FirstParagraph"/>
      </w:pPr>
      <w:r>
        <w:rPr>
          <w:bCs/>
          <w:b/>
        </w:rPr>
        <w:t xml:space="preserve">Navigating the Future of Learning:</w:t>
      </w:r>
      <w:r>
        <w:br/>
      </w:r>
      <w:r>
        <w:t xml:space="preserve">The Strategic Role of the Education Administrator in United Arab Emirates Abu Dhabi</w:t>
      </w:r>
    </w:p>
    <w:bookmarkEnd w:id="20"/>
    <w:bookmarkStart w:id="21" w:name="X0259b0030663287fa3afea99555ac4f32506acc"/>
    <w:p>
      <w:pPr>
        <w:pStyle w:val="Heading2"/>
      </w:pPr>
      <w:r>
        <w:t xml:space="preserve">Slide 1: Introduction to Educational Leadership in the UAE Context</w:t>
      </w:r>
    </w:p>
    <w:p>
      <w:pPr>
        <w:pStyle w:val="FirstParagraph"/>
      </w:pPr>
      <w:r>
        <w:t xml:space="preserve">Welcome to this comprehensive seminar focused on the critical role of the Education Administrator. As we gather to discuss strategic leadership within our academic institutions, it is imperative that we anchor our dialogue within the specific socio-political and cultural framework of the United Arab Emirates Abu Dhabi. The modern Education Administrator is no longer merely a bureaucratic manager; they are transformative leaders who drive institutional excellence, align local practices with global standards, and foster an inclusive learning environment.</w:t>
      </w:r>
    </w:p>
    <w:p>
      <w:pPr>
        <w:pStyle w:val="BodyText"/>
      </w:pPr>
      <w:r>
        <w:t xml:space="preserve">In United Arab Emirates Abu Dhabi, education is viewed as a primary pillar for national development. Consequently, the responsibilities of those in administrative roles have expanded significantly. They must balance the preservation of cultural heritage with the rapid modernization required by Vision 2030 and Beyond. This presentation aims to explore these dynamics, offering insights into how effective administration can elevate educational outcomes across the emirate.</w:t>
      </w:r>
    </w:p>
    <w:p>
      <w:pPr>
        <w:pStyle w:val="BodyText"/>
      </w:pPr>
      <w:r>
        <w:t xml:space="preserve">Key Concept: Education Administrator as a Change Agent</w:t>
      </w:r>
    </w:p>
    <w:bookmarkEnd w:id="21"/>
    <w:bookmarkStart w:id="22" w:name="Xef119615a0019c172e2b34e27c422b54e0c38cd"/>
    <w:p>
      <w:pPr>
        <w:pStyle w:val="Heading2"/>
      </w:pPr>
      <w:r>
        <w:t xml:space="preserve">Slide 2: The Strategic Landscape of Abu Dhabi’s Education Sector</w:t>
      </w:r>
    </w:p>
    <w:p>
      <w:pPr>
        <w:pStyle w:val="FirstParagraph"/>
      </w:pPr>
      <w:r>
        <w:t xml:space="preserve">To understand the position of an Education Administrator, one must first grasp the regulatory and strategic landscape. In United Arab Emirates Abu Dhabi, bodies such as the Department of Education and Knowledge (ADEK) set rigorous standards for curriculum, staffing, and operational compliance. The Education Administrator serves as the primary liaison between their institution and these governmental entities.</w:t>
      </w:r>
    </w:p>
    <w:p>
      <w:pPr>
        <w:pStyle w:val="BodyText"/>
      </w:pPr>
      <w:r>
        <w:t xml:space="preserve">The competitive nature of the educational market in Abu Dhabi requires administrators to be proactive rather than reactive. Schools are expected to demonstrate continuous improvement through data-driven decision-making. Administrators must interpret complex regulatory frameworks from ADEK and translate them into actionable school policies. This involves not only compliance but also innovation, ensuring that the institution remains a preferred choice for families in United Arab Emirates Abu Dhabi who seek world-class education for their children.</w:t>
      </w:r>
    </w:p>
    <w:p>
      <w:pPr>
        <w:numPr>
          <w:ilvl w:val="0"/>
          <w:numId w:val="1001"/>
        </w:numPr>
        <w:pStyle w:val="Compact"/>
      </w:pPr>
      <w:r>
        <w:rPr>
          <w:bCs/>
          <w:b/>
        </w:rPr>
        <w:t xml:space="preserve">Regulatory Compliance:</w:t>
      </w:r>
      <w:r>
        <w:t xml:space="preserve"> </w:t>
      </w:r>
      <w:r>
        <w:t xml:space="preserve">Adhering to ADEK standards.</w:t>
      </w:r>
    </w:p>
    <w:p>
      <w:pPr>
        <w:numPr>
          <w:ilvl w:val="0"/>
          <w:numId w:val="1001"/>
        </w:numPr>
        <w:pStyle w:val="Compact"/>
      </w:pPr>
      <w:r>
        <w:t xml:space="preserve">Mission Alignment:, Ensuring school goals match national visions.</w:t>
      </w:r>
    </w:p>
    <w:bookmarkEnd w:id="22"/>
    <w:bookmarkStart w:id="23" w:name="X50c1b5e8630c286691b141121840ec6195ee328"/>
    <w:p>
      <w:pPr>
        <w:pStyle w:val="Heading2"/>
      </w:pPr>
      <w:r>
        <w:t xml:space="preserve">Slide 3: Cultural Intelligence and Local Community Engagement</w:t>
      </w:r>
    </w:p>
    <w:p>
      <w:pPr>
        <w:pStyle w:val="FirstParagraph"/>
      </w:pPr>
      <w:r>
        <w:t xml:space="preserve">An Education Administrator operating in United Arab Emirates Abu Dhabi must possess high levels of cultural intelligence. The student body and faculty are often diverse, reflecting the multinational character of the emirate. However, the core values remain deeply rooted in Emirati culture and Islamic traditions. The role demands a delicate balance between international best practices and local sensitivities.</w:t>
      </w:r>
    </w:p>
    <w:p>
      <w:pPr>
        <w:pStyle w:val="BodyText"/>
      </w:pPr>
      <w:r>
        <w:t xml:space="preserve">Effective administration involves building strong relationships with parents, guardians, and local community stakeholders. In United Arab Emirates Abu Dhabi, community trust is paramount. Administrators must facilitate open channels of communication that respect cultural norms while addressing parental concerns about academic quality and student well-being. This includes organizing events that celebrate Emirati heritage alongside international days, thereby fostering a sense of belonging among all students regardless of their nationality.</w:t>
      </w:r>
    </w:p>
    <w:p>
      <w:pPr>
        <w:pStyle w:val="BodyText"/>
      </w:pPr>
      <w:r>
        <w:t xml:space="preserve">Challenge: Bridging the gap between diverse stakeholder expectations.</w:t>
      </w:r>
    </w:p>
    <w:bookmarkEnd w:id="23"/>
    <w:bookmarkStart w:id="24" w:name="X878cfdda5bd3204fbbbfe0ff3ea78dce3935b9f"/>
    <w:p>
      <w:pPr>
        <w:pStyle w:val="Heading2"/>
      </w:pPr>
      <w:r>
        <w:t xml:space="preserve">Slide 4: Human Resource Management and Talent Retention</w:t>
      </w:r>
    </w:p>
    <w:p>
      <w:pPr>
        <w:pStyle w:val="FirstParagraph"/>
      </w:pPr>
      <w:r>
        <w:t xml:space="preserve">The quality of education is directly proportional to the quality of its teachers. Therefore, a primary function of any Education Administrator is robust human resource management. In United Arab Emirates Abu Dhabi, attracting top-tier talent from around the globe is a significant challenge due to high competition among institutions. Administrators must develop compelling value propositions for potential employees.</w:t>
      </w:r>
    </w:p>
    <w:p>
      <w:pPr>
        <w:pStyle w:val="BodyText"/>
      </w:pPr>
      <w:r>
        <w:t xml:space="preserve">This goes beyond competitive salaries; it involves creating a supportive work environment that encourages professional development and well-being. The Education Administrator must oversee recruitment processes, ensure proper licensing with the Department of Human Resources in United Arab Emirates Abu Dhabi, and implement continuous training programs. Furthermore, retention strategies are crucial to maintain institutional memory and stability. By investing in their staff’s growth, administrators contribute to a positive school culture that directly impacts student achievement.</w:t>
      </w:r>
    </w:p>
    <w:bookmarkEnd w:id="24"/>
    <w:bookmarkStart w:id="25" w:name="Xfa3c1b81d0b966a346d9d3899d3a082f9b772a6"/>
    <w:p>
      <w:pPr>
        <w:pStyle w:val="Heading2"/>
      </w:pPr>
      <w:r>
        <w:t xml:space="preserve">Slide 5: Technological Integration and Innovation</w:t>
      </w:r>
    </w:p>
    <w:p>
      <w:pPr>
        <w:pStyle w:val="FirstParagraph"/>
      </w:pPr>
      <w:r>
        <w:t xml:space="preserve">The digital transformation of education is accelerating in United Arab Emirates Abu Dhabi. Government initiatives promote the use of smart technologies, artificial intelligence, and data analytics in classrooms. The Education Administrator plays a pivotal role in overseeing this integration. It is not enough to simply purchase hardware; administrators must ensure that technology enhances pedagogy rather than distracting from it.</w:t>
      </w:r>
    </w:p>
    <w:p>
      <w:pPr>
        <w:pStyle w:val="BodyText"/>
      </w:pPr>
      <w:r>
        <w:t xml:space="preserve">This requires strategic budgeting for IT infrastructure and ongoing support for teachers who may struggle with new tools. In United Arab Emirates Abu Dhabi, there is a strong push towards STEM (Science, Technology, Engineering, and Mathematics) education. Administrators must facilitate partnerships with tech companies and universities to provide students with real-world exposure. They must also ensure that cybersecurity measures are in place to protect student data, a critical concern in the digital age.</w:t>
      </w:r>
    </w:p>
    <w:p>
      <w:pPr>
        <w:pStyle w:val="BodyText"/>
      </w:pPr>
      <w:r>
        <w:t xml:space="preserve">Goal: Seamless integration of EdTech across all grade levels.</w:t>
      </w:r>
    </w:p>
    <w:bookmarkEnd w:id="25"/>
    <w:bookmarkStart w:id="26" w:name="X9c395e0b04aedf7185dcf75151253e2b7c6ae20"/>
    <w:p>
      <w:pPr>
        <w:pStyle w:val="Heading2"/>
      </w:pPr>
      <w:r>
        <w:t xml:space="preserve">Slide 6: Financial Stewardship and Operational Efficiency</w:t>
      </w:r>
    </w:p>
    <w:p>
      <w:pPr>
        <w:pStyle w:val="FirstParagraph"/>
      </w:pPr>
      <w:r>
        <w:t xml:space="preserve">Schools in United Arab Emirates Abu Dhabi operate within varied financial models, ranging from government-funded to private institutions. Regardless of the model, the Education Administrator is responsible for fiscal health. This involves creating sustainable budgets that prioritize educational outcomes over administrative overhead.</w:t>
      </w:r>
    </w:p>
    <w:p>
      <w:pPr>
        <w:pStyle w:val="BodyText"/>
      </w:pPr>
      <w:r>
        <w:t xml:space="preserve">Effective cost management includes negotiating with suppliers, optimizing energy usage in school facilities, and planning for long-term capital improvements. In United Arab Emirates Abu Dhabi, where operational costs can be high due to climate and regulatory requirements, efficiency is key. Administrators must also manage fee structures transparently to maintain public trust. Financial literacy among staff should be encouraged to foster a culture of responsibility.</w:t>
      </w:r>
    </w:p>
    <w:bookmarkEnd w:id="26"/>
    <w:bookmarkStart w:id="27" w:name="Xf52794e007d5dfea8635ad22fd012764999bf0b"/>
    <w:p>
      <w:pPr>
        <w:pStyle w:val="Heading2"/>
      </w:pPr>
      <w:r>
        <w:t xml:space="preserve">Slide 7: Student Well-being and Holistic Development</w:t>
      </w:r>
    </w:p>
    <w:p>
      <w:pPr>
        <w:pStyle w:val="FirstParagraph"/>
      </w:pPr>
      <w:r>
        <w:t xml:space="preserve">Beyond academics, the Education Administrator is responsible for the holistic well-being of students. In United Arab Emirates Abu Dhabi, there is a growing emphasis on mental health support, social-emotional learning, and physical activity. Administrators must ensure that counseling services are adequately staffed and accessible.</w:t>
      </w:r>
    </w:p>
    <w:p>
      <w:pPr>
        <w:pStyle w:val="BodyText"/>
      </w:pPr>
      <w:r>
        <w:t xml:space="preserve">This involves creating safe spaces where students feel valued and understood. Policies regarding bullying, inclusion for students with special needs (Inclusion Education), and extracurricular activities fall under the administrator’s purview. By prioritizing well-being, schools in United Arab Emirates Abu Dhabi contribute to raising resilient, confident young citizens who are prepared to lead the nation’s future.</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Education Administrator in United Arab Emirates Abu Dhabi is multifaceted, demanding a blend of strategic vision, cultural competence, and operational excellence. As we look to the future, these leaders must continue to adapt to evolving global trends while remaining steadfast in their commitment to local values.</w:t>
      </w:r>
    </w:p>
    <w:p>
      <w:pPr>
        <w:pStyle w:val="BodyText"/>
      </w:pPr>
      <w:r>
        <w:t xml:space="preserve">The success of schools in United Arab Emirates Abu Dhabi depends on the ability of administrators to inspire staff, engage communities, and implement innovative practices. By embracing this complex role with dedication and integrity, Education Administrators will not only improve individual school outcomes but also contribute significantly to the broader educational landscape of the nation. Let us commit to excellence in leadership today for a brighter tomorrow.</w:t>
      </w:r>
    </w:p>
    <w:p>
      <w:pPr>
        <w:pStyle w:val="BodyText"/>
      </w:pPr>
      <w:r>
        <w:t xml:space="preserve">Final Thought: Leadership is an act, not a title.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United Arab Emirates Abu Dhabi</dc:title>
  <dc:creator/>
  <dc:language>en</dc:language>
  <cp:keywords/>
  <dcterms:created xsi:type="dcterms:W3CDTF">2026-07-29T17:36:00Z</dcterms:created>
  <dcterms:modified xsi:type="dcterms:W3CDTF">2026-07-29T17:36:00Z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