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p>
      <w:pPr>
        <w:pStyle w:val="FirstParagraph"/>
      </w:pPr>
      <w:r>
        <w:t xml:space="preserve">```html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93860263b3afed5e18e6f60f17b21c7f68335ed"/>
    <w:p>
      <w:pPr>
        <w:pStyle w:val="Heading2"/>
      </w:pPr>
      <w:r>
        <w:t xml:space="preserve">Title: The Role and Impact of an Electrical Engineer in Canada Toronto</w:t>
      </w:r>
    </w:p>
    <w:p>
      <w:pPr>
        <w:pStyle w:val="FirstParagraph"/>
      </w:pPr>
      <w:r>
        <w:rPr>
          <w:bCs/>
          <w:b/>
        </w:rPr>
        <w:t xml:space="preserve">Purpose: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Electrical Engineer in Canada Toronto</dc:title>
  <dc:creator/>
  <dc:language>en</dc:language>
  <cp:keywords/>
  <dcterms:created xsi:type="dcterms:W3CDTF">2026-07-29T12:35:12Z</dcterms:created>
  <dcterms:modified xsi:type="dcterms:W3CDTF">2026-07-29T12:35:12Z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