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X4908d7a75e6781524cf6854b3431182c17a7f8b"/>
    <w:p>
      <w:pPr>
        <w:pStyle w:val="Heading2"/>
      </w:pPr>
      <w:r>
        <w:t xml:space="preserve">Seminar Presentation Slides: The Evolution and Future of the Electronics Engineer in Japan Kyoto</w:t>
      </w:r>
    </w:p>
    <w:p>
      <w:pPr>
        <w:pStyle w:val="FirstParagraph"/>
      </w:pPr>
      <w:r>
        <w:rPr>
          <w:bCs/>
          <w:b/>
        </w:rPr>
        <w:t xml:space="preserve">Welcome to this comprehensive seminar presentation dedicated to the pivotal role of the Electronics Engineer within the unique technological landscape of Japan, specifically focusing on its historic yet innovative heart: Kyoto.</w:t>
      </w:r>
    </w:p>
    <w:p>
      <w:pPr>
        <w:pStyle w:val="BodyText"/>
      </w:pPr>
      <w:r>
        <w:t xml:space="preserve">This document serves as a detailed exploration into how modern electronics engineering intersects with traditional Japanese values. We will delve into why Kyoto is not merely a tourist destination but a critical hub for semiconductor research, traditional craft integration with modern technology, and sustainable energy solutions. The audience will gain profound insights into the daily challenges and triumphs faced by an Electronics Engineer working in this culturally rich region.</w:t>
      </w:r>
    </w:p>
    <w:p>
      <w:pPr>
        <w:pStyle w:val="BodyText"/>
      </w:pPr>
      <w:r>
        <w:rPr>
          <w:bCs/>
          <w:b/>
        </w:rPr>
        <w:t xml:space="preserve">Key Focus:</w:t>
      </w:r>
      <w:r>
        <w:t xml:space="preserve"> </w:t>
      </w:r>
      <w:r>
        <w:t xml:space="preserve">Understanding the synergy between ancient craftsmanship and cutting-edge electronic innovation.</w:t>
      </w:r>
    </w:p>
    <w:bookmarkEnd w:id="20"/>
    <w:bookmarkStart w:id="21" w:name="the-unique-context-why-japan-kyoto"/>
    <w:p>
      <w:pPr>
        <w:pStyle w:val="Heading2"/>
      </w:pPr>
      <w:r>
        <w:t xml:space="preserve">The Unique Context: Why Japan Kyoto?</w:t>
      </w:r>
    </w:p>
    <w:p>
      <w:pPr>
        <w:pStyle w:val="FirstParagraph"/>
      </w:pPr>
      <w:r>
        <w:t xml:space="preserve">To understand the role of an Electronics Engineer here, one must first appreciate the dual nature of this location. While Tokyo is often seen as the neon-lit futuristic capital, Japan Kyoto represents a different kind of innovation—one rooted in patience, precision, and centuries-old tradition. For an Electronics Engineer, this environment presents a unique set of requirements.</w:t>
      </w:r>
    </w:p>
    <w:p>
      <w:pPr>
        <w:numPr>
          <w:ilvl w:val="0"/>
          <w:numId w:val="1001"/>
        </w:numPr>
        <w:pStyle w:val="Compact"/>
      </w:pPr>
      <w:r>
        <w:rPr>
          <w:bCs/>
          <w:b/>
        </w:rPr>
        <w:t xml:space="preserve">Cultural Precision:</w:t>
      </w:r>
      <w:r>
        <w:t xml:space="preserve"> </w:t>
      </w:r>
      <w:r>
        <w:t xml:space="preserve">The Japanese concept of "Monozukuri" (the art of making things) emphasizes excellence and attention to detail. In Japan Kyoto, this translates to electronics manufacturing that requires micron-level precision.</w:t>
      </w:r>
    </w:p>
    <w:p>
      <w:pPr>
        <w:numPr>
          <w:ilvl w:val="0"/>
          <w:numId w:val="1001"/>
        </w:numPr>
        <w:pStyle w:val="Compact"/>
      </w:pPr>
      <w:r>
        <w:rPr>
          <w:bCs/>
          <w:b/>
        </w:rPr>
        <w:t xml:space="preserve">Historical Preservation vs. Modernization:</w:t>
      </w:r>
      <w:r>
        <w:t xml:space="preserve"> </w:t>
      </w:r>
      <w:r>
        <w:t xml:space="preserve">Engineers in this region must navigate strict regulations regarding historical preservation while implementing modern electrical grids and smart city technologies.</w:t>
      </w:r>
    </w:p>
    <w:p>
      <w:pPr>
        <w:numPr>
          <w:ilvl w:val="0"/>
          <w:numId w:val="1001"/>
        </w:numPr>
        <w:pStyle w:val="Compact"/>
      </w:pPr>
      <w:r>
        <w:rPr>
          <w:bCs/>
          <w:b/>
        </w:rPr>
        <w:t xml:space="preserve">Tech Heritage:</w:t>
      </w:r>
      <w:r>
        <w:t xml:space="preserve"> </w:t>
      </w:r>
      <w:r>
        <w:t xml:space="preserve">Kyoto is home to numerous research institutions and high-tech startups that have evolved from traditional craft workshops. The shift from wooden tea utensils to microchips is not as abrupt here as it might be elsewhere; the mindset of precision remains constant.</w:t>
      </w:r>
    </w:p>
    <w:bookmarkEnd w:id="21"/>
    <w:bookmarkStart w:id="22" w:name="Xab6ed5bb69c7d146caa5a5270452eedb84f6806"/>
    <w:p>
      <w:pPr>
        <w:pStyle w:val="Heading2"/>
      </w:pPr>
      <w:r>
        <w:t xml:space="preserve">The Role of the Electronics Engineer in Local Industry</w:t>
      </w:r>
    </w:p>
    <w:p>
      <w:pPr>
        <w:pStyle w:val="FirstParagraph"/>
      </w:pPr>
      <w:r>
        <w:t xml:space="preserve">An Electronics Engineer in Japan Kyoto is rarely just a circuit designer. They are often tasked with interdisciplinary roles that bridge the gap between hardware, software, and traditional manufacturing processes. The industry landscape here is dominated by materials science, sensor technology, and robotics.</w:t>
      </w:r>
    </w:p>
    <w:p>
      <w:pPr>
        <w:pStyle w:val="BodyText"/>
      </w:pPr>
      <w:r>
        <w:rPr>
          <w:bCs/>
          <w:b/>
        </w:rPr>
        <w:t xml:space="preserve">Materials Science:</w:t>
      </w:r>
      <w:r>
        <w:t xml:space="preserve"> </w:t>
      </w:r>
      <w:r>
        <w:t xml:space="preserve">Many leading companies in this region focus on advanced materials used in semiconductors. An Electronics Engineer must have a deep understanding of material properties to ensure component longevity and efficiency. This involves rigorous testing protocols that align with Japanese quality standards.</w:t>
      </w:r>
    </w:p>
    <w:p>
      <w:pPr>
        <w:pStyle w:val="BodyText"/>
      </w:pPr>
      <w:r>
        <w:rPr>
          <w:bCs/>
          <w:b/>
        </w:rPr>
        <w:t xml:space="preserve">Sensor Technology:</w:t>
      </w:r>
      <w:r>
        <w:t xml:space="preserve"> </w:t>
      </w:r>
      <w:r>
        <w:t xml:space="preserve">With the rise of IoT (Internet of Things) applications in smart homes and factories, the demand for specialized sensors is high. Engineers here work on miniaturizing these devices to fit into compact spaces, a requirement driven by both space constraints in urban areas and aesthetic considerations in traditional settings.</w:t>
      </w:r>
    </w:p>
    <w:bookmarkEnd w:id="22"/>
    <w:bookmarkStart w:id="23" w:name="sustainability-and-green-electronics"/>
    <w:p>
      <w:pPr>
        <w:pStyle w:val="Heading2"/>
      </w:pPr>
      <w:r>
        <w:t xml:space="preserve">Sustainability and Green Electronics</w:t>
      </w:r>
    </w:p>
    <w:p>
      <w:pPr>
        <w:pStyle w:val="FirstParagraph"/>
      </w:pPr>
      <w:r>
        <w:t xml:space="preserve">Joy of the seminar is dedicated to the pressing issue of sustainability. Japan Kyoto is at the forefront of green technology initiatives. The Electronics Engineer plays a crucial role in developing energy-efficient devices that reduce carbon footprints without compromising performance.</w:t>
      </w:r>
    </w:p>
    <w:p>
      <w:pPr>
        <w:numPr>
          <w:ilvl w:val="0"/>
          <w:numId w:val="1002"/>
        </w:numPr>
        <w:pStyle w:val="Compact"/>
      </w:pPr>
      <w:r>
        <w:rPr>
          <w:bCs/>
          <w:b/>
        </w:rPr>
        <w:t xml:space="preserve">E-Waste Management:</w:t>
      </w:r>
      <w:r>
        <w:t xml:space="preserve"> </w:t>
      </w:r>
      <w:r>
        <w:t xml:space="preserve">Engineers are involved in designing products that are easier to recycle, adhering to strict Japanese environmental laws.</w:t>
      </w:r>
    </w:p>
    <w:p>
      <w:pPr>
        <w:numPr>
          <w:ilvl w:val="0"/>
          <w:numId w:val="1002"/>
        </w:numPr>
        <w:pStyle w:val="Compact"/>
      </w:pPr>
      <w:r>
        <w:t xml:space="preserve">Renewable Energy Integration:Designing inverters and controllers for solar and wind energy systems is a growing field. The unique architecture of homes in Japan Kyoto often requires integrated, non-intrusive power solutions.</w:t>
      </w:r>
    </w:p>
    <w:p>
      <w:pPr>
        <w:numPr>
          <w:ilvl w:val="0"/>
          <w:numId w:val="1002"/>
        </w:numPr>
        <w:pStyle w:val="Compact"/>
      </w:pPr>
      <w:r>
        <w:rPr>
          <w:bCs/>
          <w:b/>
        </w:rPr>
        <w:t xml:space="preserve">Eco-friendly Manufacturing:</w:t>
      </w:r>
      <w:r>
        <w:t xml:space="preserve"> </w:t>
      </w:r>
      <w:r>
        <w:t xml:space="preserve">Reducing the energy consumption of manufacturing plants through smart automation is a key responsibility.</w:t>
      </w:r>
    </w:p>
    <w:bookmarkEnd w:id="23"/>
    <w:bookmarkStart w:id="24" w:name="cultural-integration-and-communication"/>
    <w:p>
      <w:pPr>
        <w:pStyle w:val="Heading2"/>
      </w:pPr>
      <w:r>
        <w:t xml:space="preserve">Cultural Integration and Communication</w:t>
      </w:r>
    </w:p>
    <w:p>
      <w:pPr>
        <w:pStyle w:val="FirstParagraph"/>
      </w:pPr>
      <w:r>
        <w:rPr>
          <w:bCs/>
          <w:b/>
        </w:rPr>
        <w:t xml:space="preserve">Bridging Traditions with Technology:</w:t>
      </w:r>
    </w:p>
    <w:p>
      <w:pPr>
        <w:pStyle w:val="BodyText"/>
      </w:pPr>
      <w:r>
        <w:t xml:space="preserve">The ability to communicate effectively within the local culture is as important as technical prowess. An Electronics Engineer working in Japan Kyoto must understand the nuances of "Wa" (harmony) in team dynamics. This affects everything from project management styles to conflict resolution.</w:t>
      </w:r>
    </w:p>
    <w:p>
      <w:pPr>
        <w:numPr>
          <w:ilvl w:val="0"/>
          <w:numId w:val="1003"/>
        </w:numPr>
        <w:pStyle w:val="Compact"/>
      </w:pPr>
      <w:r>
        <w:rPr>
          <w:bCs/>
          <w:b/>
        </w:rPr>
        <w:t xml:space="preserve">Languages Skills:</w:t>
      </w:r>
      <w:r>
        <w:t xml:space="preserve">While English is increasingly common, proficiency in Japanese is often essential for collaborating with local suppliers and understanding technical documentation.</w:t>
      </w:r>
    </w:p>
    <w:p>
      <w:pPr>
        <w:numPr>
          <w:ilvl w:val="0"/>
          <w:numId w:val="1003"/>
        </w:numPr>
        <w:pStyle w:val="Compact"/>
      </w:pPr>
      <w:r>
        <w:rPr>
          <w:bCs/>
          <w:b/>
        </w:rPr>
        <w:t xml:space="preserve">Respect for Hierarchy:</w:t>
      </w:r>
    </w:p>
    <w:p>
      <w:pPr>
        <w:numPr>
          <w:ilvl w:val="0"/>
          <w:numId w:val="1000"/>
        </w:numPr>
        <w:pStyle w:val="Compact"/>
      </w:pPr>
      <w:r>
        <w:t xml:space="preserve">. Understanding organizational structures ensures smooth workflow and decision-making processes.</w:t>
      </w:r>
    </w:p>
    <w:p>
      <w:pPr>
        <w:pStyle w:val="FirstParagraph"/>
      </w:pPr>
      <w:r>
        <w:rPr>
          <w:bCs/>
          <w:b/>
        </w:rPr>
        <w:t xml:space="preserve">Note:</w:t>
      </w:r>
      <w:r>
        <w:t xml:space="preserve">This cultural competence is vital for successful project implementation. It fosters trust with local stakeholders who value long-term relationships over quick transactions.</w:t>
      </w:r>
    </w:p>
    <w:bookmarkEnd w:id="24"/>
    <w:bookmarkStart w:id="25" w:name="educational-background-and-skill-sets"/>
    <w:p>
      <w:pPr>
        <w:pStyle w:val="Heading2"/>
      </w:pPr>
      <w:r>
        <w:t xml:space="preserve">Educational Background and Skill Sets</w:t>
      </w:r>
    </w:p>
    <w:p>
      <w:pPr>
        <w:pStyle w:val="FirstParagraph"/>
      </w:pPr>
      <w:r>
        <w:t xml:space="preserve">To succeed as an Electronics Engineer in this region, a robust educational foundation is required. Most professionals hold degrees in Electrical Engineering, Computer Science, or Physics from prestigious universities. However, continuous learning is emphasized due to the rapid pace of technological change.</w:t>
      </w:r>
    </w:p>
    <w:p>
      <w:pPr>
        <w:numPr>
          <w:ilvl w:val="0"/>
          <w:numId w:val="1004"/>
        </w:numPr>
        <w:pStyle w:val="Compact"/>
      </w:pPr>
      <w:r>
        <w:rPr>
          <w:bCs/>
          <w:b/>
        </w:rPr>
        <w:t xml:space="preserve">Core Technical Skills:</w:t>
      </w:r>
      <w:r>
        <w:t xml:space="preserve">Circuit Design (PCB layout), Embedded Systems Programming (C/C++, Python), and Signal Processing are fundamental.</w:t>
      </w:r>
    </w:p>
    <w:p>
      <w:pPr>
        <w:numPr>
          <w:ilvl w:val="0"/>
          <w:numId w:val="1004"/>
        </w:numPr>
        <w:pStyle w:val="Compact"/>
      </w:pPr>
      <w:r>
        <w:rPr>
          <w:bCs/>
          <w:b/>
        </w:rPr>
        <w:t xml:space="preserve">Specialized Knowledge:</w:t>
      </w:r>
    </w:p>
    <w:p>
      <w:pPr>
        <w:numPr>
          <w:ilvl w:val="0"/>
          <w:numId w:val="1000"/>
        </w:numPr>
        <w:pStyle w:val="Compact"/>
      </w:pPr>
      <w:r>
        <w:t xml:space="preserve">. Familiarity with Industry 4.0 standards, AI integration in hardware, and advanced manufacturing techniques like 3D printing of electronic components is highly valued.</w:t>
      </w:r>
    </w:p>
    <w:p>
      <w:pPr>
        <w:numPr>
          <w:ilvl w:val="0"/>
          <w:numId w:val="1004"/>
        </w:numPr>
        <w:pStyle w:val="Compact"/>
      </w:pPr>
      <w:r>
        <w:t xml:space="preserve">Certifications:</w:t>
      </w:r>
    </w:p>
    <w:p>
      <w:pPr>
        <w:numPr>
          <w:ilvl w:val="0"/>
          <w:numId w:val="1000"/>
        </w:numPr>
        <w:pStyle w:val="Compact"/>
      </w:pPr>
      <w:r>
        <w:t xml:space="preserve">. Professional certifications from Japanese engineering associations can significantly enhance career prospects and credibility.</w:t>
      </w:r>
    </w:p>
    <w:bookmarkEnd w:id="25"/>
    <w:bookmarkStart w:id="26" w:name="Xc167df8a6c429fdadb762b5de017431d83ca882"/>
    <w:p>
      <w:pPr>
        <w:pStyle w:val="Heading2"/>
      </w:pPr>
      <w:r>
        <w:t xml:space="preserve">The Future Outlook for Electronics Engineers in Japan Kyoto</w:t>
      </w:r>
    </w:p>
    <w:p>
      <w:pPr>
        <w:pStyle w:val="FirstParagraph"/>
      </w:pPr>
      <w:r>
        <w:t xml:space="preserve">The future looks promising for Electronics Engineers in this region. With the Japanese government's push towards Society 5.0—a human-centered society that balances economic advancement with the resolution of social problems by implementing a system that highly integrates cyberspace and physical space—there are ample opportunities.</w:t>
      </w:r>
    </w:p>
    <w:p>
      <w:pPr>
        <w:numPr>
          <w:ilvl w:val="0"/>
          <w:numId w:val="1005"/>
        </w:numPr>
        <w:pStyle w:val="Compact"/>
      </w:pPr>
      <w:r>
        <w:t xml:space="preserve">Robotics:</w:t>
      </w:r>
    </w:p>
    <w:p>
      <w:pPr>
        <w:numPr>
          <w:ilvl w:val="0"/>
          <w:numId w:val="1000"/>
        </w:numPr>
        <w:pStyle w:val="Compact"/>
      </w:pPr>
      <w:r>
        <w:t xml:space="preserve">. Kyoto is a hub for robotics innovation. Engineers will play key roles in developing assistive robots for an aging population, combining mechanical engineering with advanced electronic control systems.Smart Tourism:</w:t>
      </w:r>
    </w:p>
    <w:p>
      <w:pPr>
        <w:numPr>
          <w:ilvl w:val="0"/>
          <w:numId w:val="1000"/>
        </w:numPr>
        <w:pStyle w:val="Compact"/>
      </w:pPr>
      <w:r>
        <w:t xml:space="preserve">. Integrating electronics into tourism infrastructure to enhance visitor experiences while preserving heritage sites offers a unique niche.</w:t>
      </w:r>
    </w:p>
    <w:p>
      <w:pPr>
        <w:numPr>
          <w:ilvl w:val="0"/>
          <w:numId w:val="1005"/>
        </w:numPr>
        <w:pStyle w:val="Compact"/>
      </w:pPr>
      <w:r>
        <w:t xml:space="preserve">Healthcare Electronics:</w:t>
      </w:r>
    </w:p>
    <w:p>
      <w:pPr>
        <w:numPr>
          <w:ilvl w:val="0"/>
          <w:numId w:val="1000"/>
        </w:numPr>
        <w:pStyle w:val="Compact"/>
      </w:pPr>
      <w:r>
        <w:t xml:space="preserve">. Developing wearable health monitors and medical devices tailored to the specific needs of the elderly demographic is a critical area of growth.Conclusion</w:t>
      </w:r>
    </w:p>
    <w:p>
      <w:pPr>
        <w:numPr>
          <w:ilvl w:val="0"/>
          <w:numId w:val="1000"/>
        </w:numPr>
        <w:pStyle w:val="Compact"/>
      </w:pPr>
      <w:r>
        <w:t xml:space="preserve">: The role of an Electronics Engineer in Japan Kyoto is multifaceted, demanding technical expertise, cultural sensitivity, and a commitment to sustainability. By embracing these challenges, professionals can contribute significantly to both local innovation and global technological progress. This seminar has highlighted the unique position of this field within the historic context of Japan Kyoto.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Japan Kyoto</dc:title>
  <dc:creator/>
  <dc:language>en</dc:language>
  <cp:keywords/>
  <dcterms:created xsi:type="dcterms:W3CDTF">2026-07-29T04:43:56Z</dcterms:created>
  <dcterms:modified xsi:type="dcterms:W3CDTF">2026-07-29T04:43:56Z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