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0" w:name="X11beaa715700e4925ef8a055403a34818386fc6"/>
    <w:p>
      <w:pPr>
        <w:pStyle w:val="Heading1"/>
      </w:pPr>
      <w:r>
        <w:t xml:space="preserve">Seminar Presentation Slides: The Role and Future of the Electronics Engineer in Turkey Istanbul</w:t>
      </w:r>
    </w:p>
    <w:p>
      <w:pPr>
        <w:pStyle w:val="FirstParagraph"/>
      </w:pPr>
      <w:r>
        <w:rPr>
          <w:bCs/>
          <w:b/>
        </w:rPr>
        <w:t xml:space="preserve">Presentation Overview</w:t>
      </w:r>
    </w:p>
    <w:p>
      <w:pPr>
        <w:pStyle w:val="BodyText"/>
      </w:pPr>
      <w:r>
        <w:t xml:space="preserve">Welcome to this comprehensive seminar dedicated to exploring the dynamic landscape of electronic engineering within one of the world's most strategic hubs: Turkey Istanbul. As we delve into this presentation, we will examine how Electronics Engineers are shaping industries, driving innovation, and meeting the unique technological demands of a rapidly modernizing metropolis located at the crossroads of Europe and Asia.</w:t>
      </w:r>
    </w:p>
    <w:p>
      <w:pPr>
        <w:pStyle w:val="BodyText"/>
      </w:pPr>
      <w:r>
        <w:t xml:space="preserve">This document serves as both a guide for academic professionals and industry leaders seeking to understand the critical importance of specialized engineering talent in Turkey Istanbul. We will discuss educational pathways, industrial applications, emerging technologies, and the economic impact of electronics engineering on this vibrant region.</w:t>
      </w:r>
    </w:p>
    <w:bookmarkEnd w:id="20"/>
    <w:bookmarkStart w:id="21" w:name="X518a381d2709fd64a6aceb508f0de2e5b7365d4"/>
    <w:p>
      <w:pPr>
        <w:pStyle w:val="Heading2"/>
      </w:pPr>
      <w:r>
        <w:t xml:space="preserve">The Core Discipline of Electronics Engineering</w:t>
      </w:r>
    </w:p>
    <w:p>
      <w:pPr>
        <w:pStyle w:val="FirstParagraph"/>
      </w:pPr>
      <w:r>
        <w:t xml:space="preserve">Electronics engineering is a specialized branch of electrical engineering that deals with the design, development, and maintenance of electronic circuits and systems. Unlike general electrical engineering, which focuses on power generation and distribution, electronics engineers work at a micro-scale.</w:t>
      </w:r>
    </w:p>
    <w:p>
      <w:pPr>
        <w:pStyle w:val="BodyText"/>
      </w:pPr>
      <w:r>
        <w:t xml:space="preserve">Their expertise spans semiconductor devices, integrated circuits (ICs), signal processing, telecommunications systems, embedded software-hardware integration for robotics automation systems , IoT (Internet of Things) devices and renewable energy solutions. In the context of Turkey Istanbul this field is not merely theoretical but is deeply embedded in daily life industrial operations and infrastructure development.</w:t>
      </w:r>
    </w:p>
    <w:p>
      <w:pPr>
        <w:pStyle w:val="BodyText"/>
      </w:pPr>
      <w:r>
        <w:t xml:space="preserve">The complexity of modern technology requires engineers who possess strong analytical skills programming proficiency and a deep understanding physics principles governing electron flow through materials such as silicon germanium and more recently graphene based compounds which hold promise for future high-speed computing applications relevant to Turkey Istanbul's growing tech sector.</w:t>
      </w:r>
    </w:p>
    <w:bookmarkEnd w:id="21"/>
    <w:bookmarkStart w:id="22" w:name="Xed8b5a5d504ce0eec3f243bedf860d6f9bdc8ef"/>
    <w:p>
      <w:pPr>
        <w:pStyle w:val="Heading2"/>
      </w:pPr>
      <w:r>
        <w:t xml:space="preserve">The Strategic Importance of Turkey Istanbul</w:t>
      </w:r>
    </w:p>
    <w:p>
      <w:pPr>
        <w:pStyle w:val="FirstParagraph"/>
      </w:pPr>
      <w:r>
        <w:t xml:space="preserve">Turkey Istanbul stands as a unique geographic and economic bridge between continents. With a population exceeding fifteen million people it represents one of the largest urban centers in Europe and acts as a critical logistical hub connecting Eastern markets with Western economies.</w:t>
      </w:r>
    </w:p>
    <w:p>
      <w:pPr>
        <w:pStyle w:val="BodyText"/>
      </w:pPr>
      <w:r>
        <w:t xml:space="preserve">For an Electronics Engineer Turkey Istanbul offers unparalleled opportunities due to its robust manufacturing base strong government support for technological development and increasing investment in digital infrastructure. The city has seen significant growth in sectors such as automotive electronics telecommunications aerospace defense technology and smart city initiatives all of which rely heavily on skilled electronic engineering professionals.</w:t>
      </w:r>
    </w:p>
    <w:p>
      <w:pPr>
        <w:pStyle w:val="BodyText"/>
      </w:pPr>
      <w:r>
        <w:t xml:space="preserve">Furthermore being part of Turkey Istanbul provides engineers access to a diverse talent pool international collaboration opportunities through trade agreements and exposure to cutting-edge projects that address regional challenges such as earthquake-resistant infrastructure smart water management systems and sustainable energy grids tailored specifically for densely populated urban environments like those found throughout Turkey Istanbul today.</w:t>
      </w:r>
    </w:p>
    <w:bookmarkEnd w:id="22"/>
    <w:bookmarkStart w:id="23" w:name="educational-pathways-in-turkey-istanbul"/>
    <w:p>
      <w:pPr>
        <w:pStyle w:val="Heading2"/>
      </w:pPr>
      <w:r>
        <w:t xml:space="preserve">Educational Pathways in Turkey Istanbul</w:t>
      </w:r>
    </w:p>
    <w:p>
      <w:pPr>
        <w:pStyle w:val="FirstParagraph"/>
      </w:pPr>
      <w:r>
        <w:t xml:space="preserve">To become a qualified Electronics Engineer one must typically complete rigorous academic training. In Turkey Istanbul numerous prestigious universities offer accredited programs in Electrical and Electronics Engineering from leading institutions such as Boğaziçi University Middle East Technical University (METU) Ankara although METU is located elsewhere its alumni network strongly influences hiring practices across Turkey Istanbul while local giants like Istanbul Technical University ITU Sabancı University Koç University provide world-class curricula emphasizing both theoretical knowledge hands-on laboratory experience real-world project involvement.</w:t>
      </w:r>
    </w:p>
    <w:p>
      <w:pPr>
        <w:pStyle w:val="BodyText"/>
      </w:pPr>
      <w:r>
        <w:t xml:space="preserve">These programs cover essential topics including circuit analysis digital logic design microcontroller programming control systems electromagnetics communications theory power electronics semiconductor physics and machine learning applications for hardware systems. Students often engage in internships with major corporations operating within Turkey Istanbul gaining practical insight into industry standards safety regulations quality assurance processes which are crucial when transitioning from academia to professional practice as an Electronics Engineer anywhere globally but especially impactful within competitive markets like those present across Turkey Istanbul today.</w:t>
      </w:r>
    </w:p>
    <w:bookmarkEnd w:id="23"/>
    <w:bookmarkStart w:id="24" w:name="X6f2b0876a3720ee2f744a8f2994f2cf94a17eb9"/>
    <w:p>
      <w:pPr>
        <w:pStyle w:val="Heading2"/>
      </w:pPr>
      <w:r>
        <w:t xml:space="preserve">Key Sectors Driving Demand in Turkey Istanbul</w:t>
      </w:r>
    </w:p>
    <w:p>
      <w:pPr>
        <w:numPr>
          <w:ilvl w:val="0"/>
          <w:numId w:val="1001"/>
        </w:numPr>
        <w:pStyle w:val="Compact"/>
      </w:pPr>
      <w:r>
        <w:rPr>
          <w:bCs/>
          <w:b/>
        </w:rPr>
        <w:t xml:space="preserve">Telcoms &amp; Networking:</w:t>
      </w:r>
    </w:p>
    <w:p>
      <w:pPr>
        <w:numPr>
          <w:ilvl w:val="0"/>
          <w:numId w:val="1001"/>
        </w:numPr>
        <w:pStyle w:val="Compact"/>
      </w:pPr>
      <w:r>
        <w:rPr>
          <w:bCs/>
          <w:b/>
        </w:rPr>
        <w:t xml:space="preserve">Automotive Industry:</w:t>
      </w:r>
    </w:p>
    <w:p>
      <w:pPr>
        <w:numPr>
          <w:ilvl w:val="0"/>
          <w:numId w:val="1001"/>
        </w:numPr>
        <w:pStyle w:val="Compact"/>
      </w:pPr>
      <w:r>
        <w:rPr>
          <w:bCs/>
          <w:b/>
        </w:rPr>
        <w:t xml:space="preserve">Consumer Electronics:</w:t>
      </w:r>
    </w:p>
    <w:p>
      <w:pPr>
        <w:numPr>
          <w:ilvl w:val="0"/>
          <w:numId w:val="1001"/>
        </w:numPr>
        <w:pStyle w:val="Compact"/>
      </w:pPr>
      <w:r>
        <w:rPr>
          <w:bCs/>
          <w:b/>
        </w:rPr>
        <w:t xml:space="preserve">Industrial Automation &amp; Robotics:</w:t>
      </w:r>
    </w:p>
    <w:bookmarkEnd w:id="24"/>
    <w:bookmarkStart w:id="25" w:name="X04d717539fba348b1d1ce36c705e866752da9d4"/>
    <w:p>
      <w:pPr>
        <w:pStyle w:val="Heading2"/>
      </w:pPr>
      <w:r>
        <w:t xml:space="preserve">Emerging Technologies and Local Challenges</w:t>
      </w:r>
    </w:p>
    <w:p>
      <w:pPr>
        <w:pStyle w:val="FirstParagraph"/>
      </w:pPr>
      <w:r>
        <w:t xml:space="preserve">The landscape of electronics engineering continues to evolve rapidly. In Turkey Istanbul engineers are increasingly involved in developing solutions for smart city infrastructure which includes intelligent traffic management waste management systems water quality monitoring environmental sensors grid modernization microgrid integration renewable energy sources solar photovoltaic wind turbines hydroelectric dams biomass digesters geothermal plants tidal wave converters ocean thermal energy conversion OTEC devices hydrogen fuel cells battery storage technologies lithium-ion sodium-sulfur vanadium redox flow zinc-air magnesium air aluminum air metal-air batteries supercapacitors ultracapacitors flywheels pumped hydro storage compressed air energy storage CAES liquid air energy storage LAES molten salt thermal mass heating cooling phase change materials PCM latent heat sensible heat specific heat capacity conductivity diffusivity permittivity permeability resistivity conductance susceptibility magnetization polarization dielectric constant refractive index absorption coefficient transmission factor reflection coefficient scattering cross section mean free path relaxation time collision frequency plasma frequency Debye length skin depth penetration depth attenuation coefficient impedance matching bandwidth throughput latency jitter packet loss error rate bit error rate BER quantum efficiency external quantum efficiency EQE internal QE IQE responsivity sensitivity dark current noise equivalent power NEP signal-to-noise ratio SNR dynamic range headroom gain margin phase margin stability criteria Bode plots Nyquist diagrams root locus techniques pole-zero cancellation zero placement compensation network design compensator synthesis PID tuning Ziegler-Nichols method Cohen-Coon rule Tyreus-Luyben settings IMC structure first order plus delay model FOPDT identification step response analysis frequency domain characterization Bode magnitude phase plots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Turkey Istanbul</dc:title>
  <dc:creator/>
  <dc:language>en</dc:language>
  <cp:keywords/>
  <dcterms:created xsi:type="dcterms:W3CDTF">2026-07-29T09:08:57Z</dcterms:created>
  <dcterms:modified xsi:type="dcterms:W3CDTF">2026-07-29T09:08:57Z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