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slide-1-title-slide"/>
    <w:p>
      <w:pPr>
        <w:pStyle w:val="Heading2"/>
      </w:pPr>
      <w:r>
        <w:t xml:space="preserve">Slide 1: Title Slide</w:t>
      </w:r>
    </w:p>
    <w:p>
      <w:pPr>
        <w:pStyle w:val="FirstParagraph"/>
      </w:pPr>
      <w:r>
        <w:rPr>
          <w:bCs/>
          <w:b/>
        </w:rPr>
        <w:t xml:space="preserve">Seminar Presentation Slides:</w:t>
      </w:r>
    </w:p>
    <w:bookmarkEnd w:id="20"/>
    <w:bookmarkStart w:id="22" w:name="environmental-engineer"/>
    <w:p>
      <w:pPr>
        <w:pStyle w:val="Heading1"/>
      </w:pPr>
      <w:r>
        <w:t xml:space="preserve">Environmental Engineer</w:t>
      </w:r>
    </w:p>
    <w:bookmarkStart w:id="21" w:name="X356db88148b7b5b2463bfec6cea33e34c976cd7"/>
    <w:p>
      <w:pPr>
        <w:pStyle w:val="Heading2"/>
      </w:pPr>
      <w:r>
        <w:t xml:space="preserve">Pioneering Sustainability in the Heart of Europe</w:t>
      </w:r>
    </w:p>
    <w:p>
      <w:pPr>
        <w:pStyle w:val="FirstParagraph"/>
      </w:pPr>
      <w:r>
        <w:rPr>
          <w:bCs/>
          <w:b/>
        </w:rPr>
        <w:t xml:space="preserve">Focused Region:</w:t>
      </w:r>
    </w:p>
    <w:bookmarkEnd w:id="21"/>
    <w:bookmarkEnd w:id="22"/>
    <w:p>
      <w:pPr>
        <w:pStyle w:val="BodyText"/>
      </w:pPr>
      <w:r>
        <w:t xml:space="preserve">Germany Frankfurt</w:t>
      </w:r>
    </w:p>
    <w:bookmarkStart w:id="23" w:name="slide-2-introduction-objective"/>
    <w:p>
      <w:pPr>
        <w:pStyle w:val="Heading2"/>
      </w:pPr>
      <w:r>
        <w:t xml:space="preserve">Slide 2: Introduction &amp; Objective</w:t>
      </w:r>
    </w:p>
    <w:p>
      <w:pPr>
        <w:pStyle w:val="FirstParagraph"/>
      </w:pPr>
      <w:r>
        <w:rPr>
          <w:bCs/>
          <w:b/>
        </w:rPr>
        <w:t xml:space="preserve">Welcome to this comprehensive Seminar Presentation Slides.</w:t>
      </w:r>
    </w:p>
    <w:p>
      <w:pPr>
        <w:pStyle w:val="BodyText"/>
      </w:pPr>
      <w:r>
        <w:t xml:space="preserve">In an era where ecological balance is as critical as economic growth, the role of the modern Environmental Engineer has never been more vital. This presentation aims to dissect the multifaceted responsibilities, technological innovations, and regulatory landscapes that define environmental engineering today. While these principles are global in scope, we will specifically ground our analysis in a unique case study: Germany Frankfurt.</w:t>
      </w:r>
    </w:p>
    <w:p>
      <w:pPr>
        <w:pStyle w:val="BodyText"/>
      </w:pPr>
      <w:r>
        <w:rPr>
          <w:bCs/>
          <w:b/>
        </w:rPr>
        <w:t xml:space="preserve">Key Objectives:</w:t>
      </w:r>
    </w:p>
    <w:p>
      <w:pPr>
        <w:numPr>
          <w:ilvl w:val="0"/>
          <w:numId w:val="1001"/>
        </w:numPr>
        <w:pStyle w:val="Compact"/>
      </w:pPr>
      <w:r>
        <w:t xml:space="preserve">To define the core competencies of an Environmental Engineer.</w:t>
      </w:r>
    </w:p>
    <w:p>
      <w:pPr>
        <w:numPr>
          <w:ilvl w:val="0"/>
          <w:numId w:val="1001"/>
        </w:numPr>
        <w:pStyle w:val="Compact"/>
      </w:pPr>
      <w:r>
        <w:t xml:space="preserve">To analyze the specific environmental challenges faced by major metropolitan hubs like Germany Frankfurt.</w:t>
      </w:r>
    </w:p>
    <w:p>
      <w:pPr>
        <w:numPr>
          <w:ilvl w:val="0"/>
          <w:numId w:val="1001"/>
        </w:numPr>
        <w:pStyle w:val="Compact"/>
      </w:pPr>
      <w:r>
        <w:t xml:space="preserve">To explore how engineering solutions in one of Europe's leading financial centers can serve as a blueprint for global sustainability.</w:t>
      </w:r>
    </w:p>
    <w:bookmarkEnd w:id="23"/>
    <w:bookmarkStart w:id="24" w:name="X92c2341bee17ebeb5c1eeee7e588574075c3662"/>
    <w:p>
      <w:pPr>
        <w:pStyle w:val="Heading2"/>
      </w:pPr>
      <w:r>
        <w:t xml:space="preserve">Slide 4: The Role of the Environmental Engineer</w:t>
      </w:r>
    </w:p>
    <w:p>
      <w:pPr>
        <w:pStyle w:val="FirstParagraph"/>
      </w:pPr>
      <w:r>
        <w:t xml:space="preserve">An Environmental Engineer is not merely a scientist observing nature; they are active architects of ecological stability. This professional acts as the critical bridge between industrial development and environmental preservation. In any robust engineering framework, an Environmental Engineer integrates biological, chemical, and physical principles to protect human health and natural ecosystems.</w:t>
      </w:r>
    </w:p>
    <w:p>
      <w:pPr>
        <w:pStyle w:val="BodyText"/>
      </w:pPr>
      <w:r>
        <w:t xml:space="preserve">Their duties are extensive. They design systems for water treatment infrastructure to ensure safe drinking supplies. They develop air quality monitoring networks to mitigate the harmful effects of industrial emissions. Furthermore, they oversee waste management strategies that prioritize recycling and reduction over landfill disposal. Crucially, in the context of Germany Frankfurt, these professionals must navigate a high-density urban environment where space is at a premium and the demand for efficiency is immense.</w:t>
      </w:r>
    </w:p>
    <w:p>
      <w:pPr>
        <w:pStyle w:val="BodyText"/>
      </w:pPr>
      <w:r>
        <w:rPr>
          <w:bCs/>
          <w:b/>
        </w:rPr>
        <w:t xml:space="preserve">Core Responsibilities Include:</w:t>
      </w:r>
    </w:p>
    <w:p>
      <w:pPr>
        <w:numPr>
          <w:ilvl w:val="0"/>
          <w:numId w:val="1002"/>
        </w:numPr>
        <w:pStyle w:val="Compact"/>
      </w:pPr>
      <w:r>
        <w:t xml:space="preserve">Designing remediation technologies for contaminated soil and groundwater.</w:t>
      </w:r>
    </w:p>
    <w:p>
      <w:pPr>
        <w:numPr>
          <w:ilvl w:val="0"/>
          <w:numId w:val="1002"/>
        </w:numPr>
        <w:pStyle w:val="Compact"/>
      </w:pPr>
      <w:r>
        <w:t xml:space="preserve">Negotiating with local municipal authorities to ensure compliance with strict emission standards.</w:t>
      </w:r>
    </w:p>
    <w:p>
      <w:pPr>
        <w:numPr>
          <w:ilvl w:val="0"/>
          <w:numId w:val="1002"/>
        </w:numPr>
        <w:pStyle w:val="Compact"/>
      </w:pPr>
      <w:r>
        <w:t xml:space="preserve">Evaluating the lifecycle impact of construction materials used in urban expansion.</w:t>
      </w:r>
    </w:p>
    <w:bookmarkEnd w:id="24"/>
    <w:bookmarkStart w:id="25" w:name="X2a589879fb8c46b62d29fab59d2f0da8ddcd3d0"/>
    <w:p>
      <w:pPr>
        <w:pStyle w:val="Heading2"/>
      </w:pPr>
      <w:r>
        <w:t xml:space="preserve">Slide 5: Germany Frankfurt - A Unique Case Study</w:t>
      </w:r>
    </w:p>
    <w:p>
      <w:pPr>
        <w:pStyle w:val="FirstParagraph"/>
      </w:pPr>
      <w:r>
        <w:t xml:space="preserve">Why focus on Germany Frankfurt? As one of the most significant financial hubs in the world and a major transport node, Germany Frankfurt presents a paradox. It is a center of immense economic power that simultaneously faces intense pressure to decarbonize. The city is located at the intersection of several major rivers, including the Main River, making water management and flood protection paramount.</w:t>
      </w:r>
    </w:p>
    <w:p>
      <w:pPr>
        <w:pStyle w:val="BodyText"/>
      </w:pPr>
      <w:r>
        <w:t xml:space="preserve">Germany Frankfurt serves as an ideal testing ground for advanced Environmental Engineering because it combines historical preservation with cutting-edge modernization. The infrastructure here must support thousands of daily commuters via its massive airport and central rail station while maintaining high air quality standards. For any Seminar Presentation Slides focused on urban sustainability, Germany Frankfurt offers a perfect blend of challenges: dense population, heavy industrial legacy in surrounding areas, and a progressive political mandate for green energy.</w:t>
      </w:r>
    </w:p>
    <w:p>
      <w:pPr>
        <w:pStyle w:val="BodyText"/>
      </w:pPr>
      <w:r>
        <w:rPr>
          <w:bCs/>
          <w:b/>
        </w:rPr>
        <w:t xml:space="preserve">Economic Hub:</w:t>
      </w:r>
      <w:r>
        <w:t xml:space="preserve"> </w:t>
      </w:r>
      <w:r>
        <w:t xml:space="preserve">High demand for logistics and transport solutions.</w:t>
      </w:r>
    </w:p>
    <w:p>
      <w:pPr>
        <w:pStyle w:val="BodyText"/>
      </w:pPr>
      <w:r>
        <w:rPr>
          <w:bCs/>
          <w:b/>
        </w:rPr>
        <w:t xml:space="preserve">Riverine Geography:</w:t>
      </w:r>
      <w:r>
        <w:t xml:space="preserve"> </w:t>
      </w:r>
      <w:r>
        <w:t xml:space="preserve">Critical need for flood mitigation along the Main River.</w:t>
      </w:r>
    </w:p>
    <w:p>
      <w:pPr>
        <w:pStyle w:val="BodyText"/>
      </w:pPr>
      <w:r>
        <w:t xml:space="preserve">Germany Frankfurt</w:t>
      </w:r>
    </w:p>
    <w:bookmarkEnd w:id="25"/>
    <w:bookmarkStart w:id="26" w:name="Xd9dc07b3c003205ff4b271ebb8fed19cb47d7c4"/>
    <w:p>
      <w:pPr>
        <w:pStyle w:val="Heading2"/>
      </w:pPr>
      <w:r>
        <w:t xml:space="preserve">Slide 6: Water Management Solutions in Germany Frankfurt</w:t>
      </w:r>
    </w:p>
    <w:p>
      <w:pPr>
        <w:pStyle w:val="FirstParagraph"/>
      </w:pPr>
      <w:r>
        <w:t xml:space="preserve">The role of an Environmental Engineer becomes most visible when dealing with water resources. In the context of Germany Frankfurt, effective water management is not just about filtration; it is about flood resilience and ecological restoration. The Main River basin requires sophisticated engineering to manage seasonal fluctuations in water levels.</w:t>
      </w:r>
    </w:p>
    <w:p>
      <w:pPr>
        <w:pStyle w:val="BodyText"/>
      </w:pPr>
      <w:r>
        <w:t xml:space="preserve">Environmental Engineers working in Germany Frankfurt implement advanced modeling systems to predict flood risks using real-time data. They design permeable urban surfaces that allow rainwater to infiltrate the ground rather than overwhelming storm drains, a technique known as "sponge city" engineering. Furthermore, wastewater treatment plants in the region utilize state-of-the-art biological nitrogen removal processes to ensure that effluent discharged back into the river ecosystem does not contribute to eutrophication.</w:t>
      </w:r>
    </w:p>
    <w:p>
      <w:pPr>
        <w:pStyle w:val="BodyText"/>
      </w:pPr>
      <w:r>
        <w:rPr>
          <w:bCs/>
          <w:b/>
        </w:rPr>
        <w:t xml:space="preserve">Innovations Highlighted:</w:t>
      </w:r>
    </w:p>
    <w:p>
      <w:pPr>
        <w:pStyle w:val="BodyText"/>
      </w:pPr>
      <w:r>
        <w:t xml:space="preserve">Real-time hydraulic modeling for flood warning systems.</w:t>
      </w:r>
    </w:p>
    <w:bookmarkEnd w:id="26"/>
    <w:p>
      <w:pPr>
        <w:pStyle w:val="BodyText"/>
      </w:pPr>
      <w:r>
        <w:t xml:space="preserve">Germany Frankfurt</w:t>
      </w:r>
    </w:p>
    <w:bookmarkStart w:id="27" w:name="slide-7-air-quality-and-circular-economy"/>
    <w:p>
      <w:pPr>
        <w:pStyle w:val="Heading2"/>
      </w:pPr>
      <w:r>
        <w:t xml:space="preserve">Slide 7: Air Quality and Circular Economy</w:t>
      </w:r>
    </w:p>
    <w:p>
      <w:pPr>
        <w:pStyle w:val="FirstParagraph"/>
      </w:pPr>
      <w:r>
        <w:t xml:space="preserve">Air quality management in Germany Frankfurt is a top priority for local authorities, driven by strict European Union directives. Environmental Engineers are tasked with deploying sensor networks that monitor particulate matter (PM2.5 and PM10) across the city. These data points drive policy decisions, such as restricting traffic in low-emission zones.</w:t>
      </w:r>
    </w:p>
    <w:p>
      <w:pPr>
        <w:pStyle w:val="BodyText"/>
      </w:pPr>
      <w:r>
        <w:t xml:space="preserve">Beyond air quality, the concept of a Circular Economy is central to modern engineering practice in this region. The waste generated by a city like Germany Frankfurt must be viewed as a resource stream rather than trash. Engineers design closed-loop systems where construction debris is recycled into new building materials, and organic waste from households and restaurants is converted into biogas for energy production.</w:t>
      </w:r>
    </w:p>
    <w:p>
      <w:pPr>
        <w:pStyle w:val="BodyText"/>
      </w:pPr>
      <w:r>
        <w:t xml:space="preserve">Deployment of IoT sensors for hyper-local air quality tracking.</w:t>
      </w:r>
    </w:p>
    <w:bookmarkEnd w:id="27"/>
    <w:p>
      <w:pPr>
        <w:pStyle w:val="BodyText"/>
      </w:pPr>
      <w:r>
        <w:t xml:space="preserve">Germany Frankfurt</w:t>
      </w:r>
    </w:p>
    <w:bookmarkStart w:id="28" w:name="X7dae602f1c888a4d1dbbb3e57838d74e169754b"/>
    <w:p>
      <w:pPr>
        <w:pStyle w:val="Heading2"/>
      </w:pPr>
      <w:r>
        <w:t xml:space="preserve">Slide 8: Regulatory Framework and Compliance</w:t>
      </w:r>
    </w:p>
    <w:p>
      <w:pPr>
        <w:pStyle w:val="FirstParagraph"/>
      </w:pPr>
      <w:r>
        <w:t xml:space="preserve">No discussion on an Environmental Engineer is complete without addressing the legal framework. In Germany, environmental law is rigorous and heavily influenced by EU regulations. For professionals working in Germany Frankfurt, compliance is not optional; it is a foundational element of engineering design.</w:t>
      </w:r>
    </w:p>
    <w:p>
      <w:pPr>
        <w:pStyle w:val="BodyText"/>
      </w:pPr>
      <w:r>
        <w:t xml:space="preserve">The engineers must ensure that all projects adhere to the Federal Immission Control Act (Bundes-Immissionsschutzgesetz) and strict water protection guidelines. This requires detailed Environmental Impact Assessments (EIA) for any major development. The ability to navigate this complex bureaucratic landscape is a key skill set taught in advanced engineering curricula, which often forms the basis of comprehensive Seminar Presentation Slides designed for professional training.</w:t>
      </w:r>
    </w:p>
    <w:p>
      <w:pPr>
        <w:pStyle w:val="BodyText"/>
      </w:pPr>
      <w:r>
        <w:t xml:space="preserve">Navigating Federal Immission Control Act regulations.</w:t>
      </w:r>
    </w:p>
    <w:bookmarkEnd w:id="28"/>
    <w:p>
      <w:pPr>
        <w:pStyle w:val="BodyText"/>
      </w:pPr>
      <w:r>
        <w:t xml:space="preserve">Germany Frankfurt</w:t>
      </w:r>
    </w:p>
    <w:bookmarkStart w:id="29" w:name="X5c39b13577ea87818320762e279c7ad3f9beb15"/>
    <w:p>
      <w:pPr>
        <w:pStyle w:val="Heading2"/>
      </w:pPr>
      <w:r>
        <w:t xml:space="preserve">Slide 9: Future Trends and Smart Infrastructure</w:t>
      </w:r>
    </w:p>
    <w:p>
      <w:pPr>
        <w:pStyle w:val="FirstParagraph"/>
      </w:pPr>
      <w:r>
        <w:t xml:space="preserve">The future of Environmental Engineering lies in the convergence of data science and ecological engineering. In Germany Frankfurt, this is manifested through "Smart City" initiatives. An Environmental Engineer today must be proficient in interpreting big data to optimize energy grids.</w:t>
      </w:r>
    </w:p>
    <w:p>
      <w:pPr>
        <w:pStyle w:val="BodyText"/>
      </w:pPr>
      <w:r>
        <w:t xml:space="preserve">We are moving towards integrated infrastructure where waste treatment plants function as energy producers, supplying heat to nearby residential blocks. Furthermore, the integration of vertical gardens and green roofs on skyscrapers is no longer just an aesthetic choice but an engineering requirement for thermal regulation and biodiversity support. The Environmental Engineer designs these living systems to work in harmony with the built environment.</w:t>
      </w:r>
    </w:p>
    <w:p>
      <w:pPr>
        <w:pStyle w:val="BodyText"/>
      </w:pPr>
      <w:r>
        <w:t xml:space="preserve">Integration of IoT (Internet of Things) in environmental monitoring.</w:t>
      </w:r>
    </w:p>
    <w:bookmarkEnd w:id="29"/>
    <w:p>
      <w:pPr>
        <w:pStyle w:val="BodyText"/>
      </w:pPr>
      <w:r>
        <w:t xml:space="preserve">Germany Frankfurt</w:t>
      </w:r>
    </w:p>
    <w:bookmarkStart w:id="31" w:name="slide-10-conclusion-and-qa"/>
    <w:p>
      <w:pPr>
        <w:pStyle w:val="Heading2"/>
      </w:pPr>
      <w:r>
        <w:t xml:space="preserve">Slide 10: Conclusion and Q&amp;A</w:t>
      </w:r>
    </w:p>
    <w:p>
      <w:pPr>
        <w:pStyle w:val="FirstParagraph"/>
      </w:pPr>
      <w:r>
        <w:rPr>
          <w:bCs/>
          <w:b/>
        </w:rPr>
        <w:t xml:space="preserve">Summary:</w:t>
      </w:r>
    </w:p>
    <w:p>
      <w:pPr>
        <w:pStyle w:val="BodyText"/>
      </w:pPr>
      <w:r>
        <w:t xml:space="preserve">This Seminar Presentation Slides document has explored the critical role of the Environmental Engineer, using Germany Frankfurt as a primary lens. We have seen that this profession is dynamic, requiring a blend of technical expertise, regulatory knowledge, and innovative thinking. From managing the waters of the Main River to optimizing air quality in one of Europe's busiest airports, these engineers are guardians of our urban future.</w:t>
      </w:r>
    </w:p>
    <w:p>
      <w:pPr>
        <w:pStyle w:val="BodyText"/>
      </w:pPr>
      <w:r>
        <w:t xml:space="preserve">As we look forward, collaboration between public sectors and private engineering firms in Germany Frankfurt will be essential. The challenges are daunting, but with advanced technology and unwavering commitment to sustainability, a greener future is achievable.</w:t>
      </w:r>
    </w:p>
    <w:bookmarkStart w:id="30" w:name="thank-you-for-your-attention"/>
    <w:p>
      <w:pPr>
        <w:pStyle w:val="Heading3"/>
      </w:pPr>
      <w:r>
        <w:t xml:space="preserve">Thank You for Your Attention</w:t>
      </w:r>
    </w:p>
    <w:p>
      <w:pPr>
        <w:pStyle w:val="FirstParagraph"/>
      </w:pPr>
      <w:r>
        <w:rPr>
          <w:iCs/>
          <w:i/>
        </w:rPr>
        <w:t xml:space="preserve">Please open the floor for Questions and Answers.</w:t>
      </w:r>
    </w:p>
    <w:bookmarkEnd w:id="30"/>
    <w:bookmarkEnd w:id="31"/>
    <w:p>
      <w:pPr>
        <w:pStyle w:val="BodyText"/>
      </w:pPr>
      <w:r>
        <w:t xml:space="preserve">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Germany Frankfurt</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