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4a60ce2ae34bc12f117ac07c89a8552de938f23"/>
    <w:p>
      <w:pPr>
        <w:pStyle w:val="Heading1"/>
      </w:pPr>
      <w:r>
        <w:t xml:space="preserve">Seminar Presentation Slides: The Role of the Environmental Engineer in Germany Munich</w:t>
      </w:r>
    </w:p>
    <w:p>
      <w:pPr>
        <w:pStyle w:val="FirstParagraph"/>
      </w:pPr>
      <w:r>
        <w:rPr>
          <w:bCs/>
          <w:b/>
        </w:rPr>
        <w:t xml:space="preserve">Presentation Overview:</w:t>
      </w:r>
    </w:p>
    <w:p>
      <w:pPr>
        <w:pStyle w:val="BodyText"/>
      </w:pPr>
      <w:r>
        <w:t xml:space="preserve">Welcome to this comprehensive seminar presentation dedicated to the critical role of the Environmental Engineer within the dynamic context of Germany, specifically focusing on its capital of innovation and sustainability, Munich. This document serves as both a detailed textual guide and a structural framework for a high-level academic or professional seminar. As we navigate through these slides, we will explore the technical mandates, legal frameworks unique to German bureaucracy (Bürokratie), economic incentives provided by the Bavarian state, and the specific urban challenges faced by Munich. The Environmental Engineer is not merely a technician but a strategic architect of sustainable urban development in one of Europe’s most affluent and environmentally conscious regions.</w:t>
      </w:r>
    </w:p>
    <w:bookmarkEnd w:id="20"/>
    <w:bookmarkStart w:id="21" w:name="Xaf19c4be4b8593fae6758e1bfdeacc3e8e54959"/>
    <w:p>
      <w:pPr>
        <w:pStyle w:val="Heading2"/>
      </w:pPr>
      <w:r>
        <w:t xml:space="preserve">Slide 1: Introduction to the Seminar Presentation Slides</w:t>
      </w:r>
    </w:p>
    <w:p>
      <w:pPr>
        <w:pStyle w:val="FirstParagraph"/>
      </w:pPr>
      <w:r>
        <w:t xml:space="preserve">The purpose of these</w:t>
      </w:r>
      <w:r>
        <w:t xml:space="preserve"> </w:t>
      </w:r>
      <w:r>
        <w:rPr>
          <w:bCs/>
          <w:b/>
        </w:rPr>
        <w:t xml:space="preserve">Seminar Presentation Slides</w:t>
      </w:r>
      <w:r>
        <w:t xml:space="preserve"> </w:t>
      </w:r>
      <w:r>
        <w:t xml:space="preserve">is to dissect the multifaceted responsibilities of an Environmental Engineer operating in a highly regulated and advanced industrial society. We begin by establishing the scope: this is not a generic overview but a targeted analysis of the Munich ecosystem. Munich, or München, stands as a beacon for green technology in Germany. It hosts numerous headquarters for automotive giants transitioning to electric mobility and energy firms pivoting toward renewables. Consequently, the Environmental Engineer here operates at the intersection of heavy industry regulation and municipal urban planning. The seminar will proceed by first defining the core competencies required, then moving into specific case studies relevant to Bavaria, and finally addressing future trends in climate adaptation.</w:t>
      </w:r>
    </w:p>
    <w:bookmarkEnd w:id="21"/>
    <w:bookmarkStart w:id="22" w:name="X90b09e8b80f64b15520c31a14a5d7c2d825ee6a"/>
    <w:p>
      <w:pPr>
        <w:pStyle w:val="Heading2"/>
      </w:pPr>
      <w:r>
        <w:t xml:space="preserve">Slide 2: The Profile of an Environmental Engineer</w:t>
      </w:r>
    </w:p>
    <w:p>
      <w:pPr>
        <w:pStyle w:val="FirstParagraph"/>
      </w:pPr>
      <w:r>
        <w:t xml:space="preserve">An Environmental Engineer in Germany requires a robust educational background, typically involving a Master’s degree from a recognized technical university (TU). In the context of Munich, institutions like the Technical University of Munich (TUM) are pivotal. The engineer must possess expertise in fluid mechanics, chemistry, biology, and physics. However, beyond technical skills, they must master the German legal language regarding environmental protection. This includes deep knowledge of the</w:t>
      </w:r>
      <w:r>
        <w:t xml:space="preserve"> </w:t>
      </w:r>
      <w:r>
        <w:rPr>
          <w:iCs/>
          <w:i/>
        </w:rPr>
        <w:t xml:space="preserve">Bundes-Immissionsschutzgesetz</w:t>
      </w:r>
      <w:r>
        <w:t xml:space="preserve"> </w:t>
      </w:r>
      <w:r>
        <w:t xml:space="preserve">(Federal Immission Control Act) and the</w:t>
      </w:r>
      <w:r>
        <w:t xml:space="preserve"> </w:t>
      </w:r>
      <w:r>
        <w:rPr>
          <w:iCs/>
          <w:i/>
        </w:rPr>
        <w:t xml:space="preserve">Wasserhaushaltsgesetz</w:t>
      </w:r>
      <w:r>
        <w:t xml:space="preserve"> </w:t>
      </w:r>
      <w:r>
        <w:t xml:space="preserve">(Water Management Act). For an Environmental Engineer in Germany, compliance is not optional; it is the baseline upon which innovation must be built. The professional must act as a translator between scientific data and regulatory requirements.</w:t>
      </w:r>
    </w:p>
    <w:bookmarkEnd w:id="22"/>
    <w:bookmarkStart w:id="23" w:name="Xb4b6af1417736715878ec730506d791fb3260b1"/>
    <w:p>
      <w:pPr>
        <w:pStyle w:val="Heading2"/>
      </w:pPr>
      <w:r>
        <w:t xml:space="preserve">Slide 3: Munich’s Unique Geographical and Urban Context</w:t>
      </w:r>
    </w:p>
    <w:p>
      <w:pPr>
        <w:pStyle w:val="FirstParagraph"/>
      </w:pPr>
      <w:r>
        <w:t xml:space="preserve">Munich is geographically distinct, situated on the North Alpine Foreland. Its urban density contrasts sharply with its proximity to the Alps and the Isar River. This duality creates unique engineering challenges for the Environmental Engineer. The city faces issues related to heat island effects in its dense city center, requiring specialized cooling strategies and green roof implementations. Furthermore, groundwater protection is paramount due to Munich’s reliance on bank filtrate from the Isar river for its drinking water supply (</w:t>
      </w:r>
      <w:r>
        <w:rPr>
          <w:iCs/>
          <w:i/>
        </w:rPr>
        <w:t xml:space="preserve">Isarwasserwerk</w:t>
      </w:r>
      <w:r>
        <w:t xml:space="preserve">). Therefore, an Environmental Engineer in Munich must prioritize soil sealing prevention and pollution control measures that protect aquifers. The seminar highlights that every project in this city must undergo rigorous environmental impact assessments (EIA) due to the sensitive local ecosystem.</w:t>
      </w:r>
    </w:p>
    <w:bookmarkEnd w:id="23"/>
    <w:bookmarkStart w:id="24" w:name="Xbed758794812de831239da923615116985f3215"/>
    <w:p>
      <w:pPr>
        <w:pStyle w:val="Heading2"/>
      </w:pPr>
      <w:r>
        <w:t xml:space="preserve">Slide 4: Key Regulatory Frameworks in Germany</w:t>
      </w:r>
    </w:p>
    <w:p>
      <w:pPr>
        <w:pStyle w:val="FirstParagraph"/>
      </w:pPr>
      <w:r>
        <w:t xml:space="preserve">To function effectively, one must understand the regulatory landscape of Germany. The Environmental Engineer is bound by strict standards set by both federal and state (Bavarian) authorities. Key regulations include the Circular Economy Act (</w:t>
      </w:r>
      <w:r>
        <w:rPr>
          <w:iCs/>
          <w:i/>
        </w:rPr>
        <w:t xml:space="preserve">Kreislaufwirtschaftsgesetz</w:t>
      </w:r>
      <w:r>
        <w:t xml:space="preserve">), which mandates waste hierarchy management, and the EU Taxonomy for sustainable activities, which influences investment decisions in Munich’s growing green tech sector. The seminar emphasizes that German environmental law is precautionary in nature; potential risks must be proven harmless before projects are approved. This requires Environmental Engineers to conduct extensive baseline studies and predictive modeling. In Munich, local ordinances (</w:t>
      </w:r>
      <w:r>
        <w:rPr>
          <w:iCs/>
          <w:i/>
        </w:rPr>
        <w:t xml:space="preserve">Satzungen</w:t>
      </w:r>
      <w:r>
        <w:t xml:space="preserve">) may impose even stricter limits than federal laws, requiring engineers to engage closely with the</w:t>
      </w:r>
      <w:r>
        <w:t xml:space="preserve"> </w:t>
      </w:r>
      <w:r>
        <w:rPr>
          <w:iCs/>
          <w:i/>
        </w:rPr>
        <w:t xml:space="preserve">Landschaftsamt München</w:t>
      </w:r>
      <w:r>
        <w:t xml:space="preserve"> </w:t>
      </w:r>
      <w:r>
        <w:t xml:space="preserve">(Office for Landscape Management).</w:t>
      </w:r>
    </w:p>
    <w:bookmarkEnd w:id="24"/>
    <w:bookmarkStart w:id="25" w:name="X69c9889bee516ad3c9d517976b72a80e9a7b057"/>
    <w:p>
      <w:pPr>
        <w:pStyle w:val="Heading2"/>
      </w:pPr>
      <w:r>
        <w:t xml:space="preserve">Slide 5: Waste Management and Circular Economy in Munich</w:t>
      </w:r>
    </w:p>
    <w:p>
      <w:pPr>
        <w:pStyle w:val="FirstParagraph"/>
      </w:pPr>
      <w:r>
        <w:t xml:space="preserve">Munich is a leader in waste management strategies. The Environmental Engineer plays a central role in designing systems that align with the city’s goal of becoming carbon-neutral by 2035. This involves optimizing recycling facilities, managing organic waste for biogas production, and overseeing incineration plants like Müllheizkraftwerk München (MHKM). The engineer must implement resource recovery technologies that extract valuable materials from residual waste. In this seminar context, we analyze how the Environmental Engineer collaborates with municipal services to promote citizen participation in sorting processes. The integration of smart waste bins and data-driven collection routes is a key area of focus for modern engineers in Munich, reducing the carbon footprint of waste logistics.</w:t>
      </w:r>
    </w:p>
    <w:bookmarkEnd w:id="25"/>
    <w:bookmarkStart w:id="26" w:name="X606b6665798581b03ecd636e9df7a8afa6ce6f7"/>
    <w:p>
      <w:pPr>
        <w:pStyle w:val="Heading2"/>
      </w:pPr>
      <w:r>
        <w:t xml:space="preserve">Slide 6: Water Management and Isar River Restoration</w:t>
      </w:r>
    </w:p>
    <w:p>
      <w:pPr>
        <w:pStyle w:val="FirstParagraph"/>
      </w:pPr>
      <w:r>
        <w:t xml:space="preserve">The restoration of natural river dynamics is a flagship project for Environmental Engineers in Germany. The "Isar 2" project, which transformed the concrete-choked Isar riverbed into a natural floodplain near Munich, serves as our primary case study. This engineering feat required balancing flood protection with ecological enhancement and public recreation. Environmental Engineers calculated flow rates, modeled sediment transport, and selected native plant species to stabilize banks. The success of this project demonstrates how engineering solutions can restore biodiversity while mitigating climate-related risks like flooding. For the seminar, we discuss the long-term monitoring required to ensure these engineered ecosystems remain resilient against changing precipitation patterns.</w:t>
      </w:r>
    </w:p>
    <w:bookmarkEnd w:id="26"/>
    <w:bookmarkStart w:id="27" w:name="X45dec9cbe4d5cc69aef3864e8e5d82ca373d2c2"/>
    <w:p>
      <w:pPr>
        <w:pStyle w:val="Heading2"/>
      </w:pPr>
      <w:r>
        <w:t xml:space="preserve">Slide 7: Energy Transition and Air Quality</w:t>
      </w:r>
    </w:p>
    <w:p>
      <w:pPr>
        <w:pStyle w:val="FirstParagraph"/>
      </w:pPr>
      <w:r>
        <w:t xml:space="preserve">Air quality management is critical in Munich, particularly regarding nitrogen dioxide (NO2) levels. While the automotive industry is shifting to electric vehicles, existing fleets still pose challenges. Environmental Engineers design Low Emission Zones (</w:t>
      </w:r>
      <w:r>
        <w:rPr>
          <w:iCs/>
          <w:i/>
        </w:rPr>
        <w:t xml:space="preserve">Umweltzone</w:t>
      </w:r>
      <w:r>
        <w:t xml:space="preserve">) and monitor air quality stations across the city. They also work on district heating networks that utilize waste heat from industrial processes or renewable sources like solar thermal energy from Munich’s many rooftops. The seminar explores the role of engineers in facilitating the</w:t>
      </w:r>
      <w:r>
        <w:t xml:space="preserve"> </w:t>
      </w:r>
      <w:r>
        <w:rPr>
          <w:iCs/>
          <w:i/>
        </w:rPr>
        <w:t xml:space="preserve">Energiewende</w:t>
      </w:r>
      <w:r>
        <w:t xml:space="preserve"> </w:t>
      </w:r>
      <w:r>
        <w:t xml:space="preserve">(energy transition) at a municipal level, ensuring that infrastructure upgrades support decarbonization without compromising economic stability.</w:t>
      </w:r>
    </w:p>
    <w:bookmarkEnd w:id="27"/>
    <w:bookmarkStart w:id="28" w:name="Xcef5b7ac197a4bbb81dc5a4cff43999097e8e59"/>
    <w:p>
      <w:pPr>
        <w:pStyle w:val="Heading2"/>
      </w:pPr>
      <w:r>
        <w:t xml:space="preserve">Slide 8: Future Challenges and Career Prospects</w:t>
      </w:r>
    </w:p>
    <w:p>
      <w:pPr>
        <w:pStyle w:val="FirstParagraph"/>
      </w:pPr>
      <w:r>
        <w:t xml:space="preserve">The future for the Environmental Engineer in Munich is promising but demanding. Climate change adaptation requires engineers to redesign infrastructure against extreme weather events. Digitalization, or Industry 4.0, offers tools for real-time environmental monitoring through IoT sensors. Professionals must now combine traditional engineering skills with data science capabilities. The seminar concludes by encouraging students and professionals to pursue certifications in sustainable building (DGNB/LEED) and climate risk management. Munich remains a hub for innovation, offering unparalleled opportunities for those who wish to lead the charge in sustainable urban development.</w:t>
      </w:r>
    </w:p>
    <w:bookmarkEnd w:id="28"/>
    <w:bookmarkStart w:id="29" w:name="X7cbfb7e784c5214167b43d523bf94ab9e513083"/>
    <w:p>
      <w:pPr>
        <w:pStyle w:val="Heading2"/>
      </w:pPr>
      <w:r>
        <w:t xml:space="preserve">Conclusion: The Strategic Importance of the Seminar Presentation</w:t>
      </w:r>
    </w:p>
    <w:p>
      <w:pPr>
        <w:pStyle w:val="FirstParagraph"/>
      </w:pPr>
      <w:r>
        <w:t xml:space="preserve">In summary, these</w:t>
      </w:r>
      <w:r>
        <w:t xml:space="preserve"> </w:t>
      </w:r>
      <w:r>
        <w:rPr>
          <w:bCs/>
          <w:b/>
        </w:rPr>
        <w:t xml:space="preserve">Seminar Presentation Slides</w:t>
      </w:r>
      <w:r>
        <w:t xml:space="preserve"> </w:t>
      </w:r>
      <w:r>
        <w:t xml:space="preserve">have outlined the complex, vital role of the Environmental Engineer in Germany Munich. It is a profession that demands technical excellence, legal acumen, and a deep commitment to sustainability. By understanding the specific constraints and opportunities of Munich’s environment—from its groundwater dependence to its waste management ambitions—engineers can drive meaningful change. This presentation serves as a call to action for aspiring engineers to embrace the challenges of working in one of Europe’s most progressive environmental landscapes.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Germany Munich</dc:title>
  <dc:creator/>
  <dc:language>en</dc:language>
  <cp:keywords/>
  <dcterms:created xsi:type="dcterms:W3CDTF">2026-07-30T02:48:22Z</dcterms:created>
  <dcterms:modified xsi:type="dcterms:W3CDTF">2026-07-30T02:48:22Z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