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9" w:name="X24bc72e8fcfa30cdc947cc7827f21784b8c64ee"/>
    <w:p>
      <w:pPr>
        <w:pStyle w:val="Heading1"/>
      </w:pPr>
      <w:r>
        <w:t xml:space="preserve">Seminar Presentation Slides on the Role of an Environmental Engineer in Uzbekistan Tashkent</w:t>
      </w:r>
    </w:p>
    <w:bookmarkStart w:id="20" w:name="X941a877dfa999b085021e8b849f14c187912b08"/>
    <w:p>
      <w:pPr>
        <w:pStyle w:val="Heading2"/>
      </w:pPr>
      <w:r>
        <w:t xml:space="preserve">Welcome and Introduction to our Seminar Presentation Slides</w:t>
      </w:r>
    </w:p>
    <w:p>
      <w:pPr>
        <w:pStyle w:val="FirstParagraph"/>
      </w:pPr>
      <w:r>
        <w:rPr>
          <w:bCs/>
          <w:b/>
        </w:rPr>
        <w:t xml:space="preserve">Purpose:</w:t>
      </w:r>
      <w:r>
        <w:t xml:space="preserve"> </w:t>
      </w:r>
      <w:r>
        <w:t xml:space="preserve">The objective of this comprehensive presentation is to provide a detailed analysis of the critical role played by an Environmental Engineer within the rapidly developing urban landscape of Uzbekistan Tashkent. As we navigate through these</w:t>
      </w:r>
      <w:r>
        <w:t xml:space="preserve"> </w:t>
      </w:r>
      <w:r>
        <w:t xml:space="preserve">Seminar Presentation Slides</w:t>
      </w:r>
      <w:r>
        <w:t xml:space="preserve">, we will explore how technical expertise intersects with local ecological challenges.</w:t>
      </w:r>
    </w:p>
    <w:p>
      <w:pPr>
        <w:pStyle w:val="BodyText"/>
      </w:pPr>
      <w:r>
        <w:rPr>
          <w:bCs/>
          <w:b/>
        </w:rPr>
        <w:t xml:space="preserve">The Context:</w:t>
      </w:r>
      <w:r>
        <w:t xml:space="preserve"> </w:t>
      </w:r>
      <w:r>
        <w:rPr>
          <w:bCs/>
          <w:b/>
        </w:rPr>
        <w:t xml:space="preserve">Tashkent</w:t>
      </w:r>
      <w:r>
        <w:t xml:space="preserve">, the capital city of Uzbekistan, serves as a fascinating case study for modern urban sustainability. With its growing population and industrial expansion, the demand for sustainable infrastructure is at an all-time high. This document will examine how an Environmental Engineer contributes to preserving the ecological balance in this vibrant Central Asian hub.</w:t>
      </w:r>
    </w:p>
    <w:bookmarkEnd w:id="20"/>
    <w:bookmarkStart w:id="21" w:name="X0d8a5857f525905be66865580778175b6f2b630"/>
    <w:p>
      <w:pPr>
        <w:pStyle w:val="Heading2"/>
      </w:pPr>
      <w:r>
        <w:t xml:space="preserve">The Urgency of Environmental Engineering in Uzbekistan Tashkent</w:t>
      </w:r>
    </w:p>
    <w:p>
      <w:pPr>
        <w:pStyle w:val="FirstParagraph"/>
      </w:pPr>
      <w:r>
        <w:rPr>
          <w:bCs/>
          <w:b/>
        </w:rPr>
        <w:t xml:space="preserve">Rapid Urbanization:</w:t>
      </w:r>
      <w:r>
        <w:t xml:space="preserve"> </w:t>
      </w:r>
      <w:r>
        <w:t xml:space="preserve">In recent decades,</w:t>
      </w:r>
      <w:r>
        <w:t xml:space="preserve"> </w:t>
      </w:r>
      <w:r>
        <w:rPr>
          <w:bCs/>
          <w:b/>
        </w:rPr>
        <w:t xml:space="preserve">Tashkent</w:t>
      </w:r>
      <w:r>
        <w:t xml:space="preserve"> </w:t>
      </w:r>
      <w:r>
        <w:t xml:space="preserve">has experienced significant demographic shifts. As the city expands outward and upward, the pressure on natural resources—particularly water and air quality—intensifies. The role of an Environmental Engineer becomes pivotal in managing this growth without compromising environmental integrity.</w:t>
      </w:r>
    </w:p>
    <w:p>
      <w:pPr>
        <w:pStyle w:val="BodyText"/>
      </w:pPr>
      <w:r>
        <w:rPr>
          <w:bCs/>
          <w:b/>
        </w:rPr>
        <w:t xml:space="preserve">Industrial Legacy:</w:t>
      </w:r>
      <w:r>
        <w:t xml:space="preserve"> </w:t>
      </w:r>
      <w:r>
        <w:t xml:space="preserve">Uzbekistan</w:t>
      </w:r>
      <w:r>
        <w:t xml:space="preserve">, historically a major player in the Soviet industrial complex, faces the challenge of remediation alongside modernization. In</w:t>
      </w:r>
      <w:r>
        <w:t xml:space="preserve"> </w:t>
      </w:r>
      <w:r>
        <w:rPr>
          <w:bCs/>
          <w:b/>
        </w:rPr>
        <w:t xml:space="preserve">Tashkent</w:t>
      </w:r>
      <w:r>
        <w:t xml:space="preserve">, industries ranging from automotive manufacturing to food processing require strict adherence to modern environmental standards. Environmental Engineers are tasked with designing systems that mitigate pollution from these legacy and new industries alike.</w:t>
      </w:r>
    </w:p>
    <w:p>
      <w:pPr>
        <w:pStyle w:val="BodyText"/>
      </w:pPr>
      <w:r>
        <w:rPr>
          <w:bCs/>
          <w:b/>
        </w:rPr>
        <w:t xml:space="preserve">Air Quality Concerns:</w:t>
      </w:r>
      <w:r>
        <w:t xml:space="preserve"> </w:t>
      </w:r>
      <w:r>
        <w:t xml:space="preserve">Like many major metropolises,</w:t>
      </w:r>
      <w:r>
        <w:t xml:space="preserve"> </w:t>
      </w:r>
      <w:r>
        <w:rPr>
          <w:bCs/>
          <w:b/>
        </w:rPr>
        <w:t xml:space="preserve">Tashkent</w:t>
      </w:r>
      <w:r>
        <w:t xml:space="preserve"> </w:t>
      </w:r>
      <w:r>
        <w:t xml:space="preserve">struggles with air quality issues due to vehicle emissions and coal burning in winter. An Environmental Engineer utilizes data modeling to propose solutions, such as optimizing traffic flow or promoting cleaner heating alternatives, directly impacting public health.</w:t>
      </w:r>
    </w:p>
    <w:bookmarkEnd w:id="21"/>
    <w:bookmarkStart w:id="22" w:name="X6773be7acd1959fe72384322d024e05f62453ca"/>
    <w:p>
      <w:pPr>
        <w:pStyle w:val="Heading2"/>
      </w:pPr>
      <w:r>
        <w:t xml:space="preserve">The Role of an Environmental Engineer: Defining the Scope</w:t>
      </w:r>
    </w:p>
    <w:p>
      <w:pPr>
        <w:pStyle w:val="FirstParagraph"/>
      </w:pPr>
      <w:r>
        <w:rPr>
          <w:bCs/>
          <w:b/>
        </w:rPr>
        <w:t xml:space="preserve">Multidisciplinary Expertise:</w:t>
      </w:r>
      <w:r>
        <w:t xml:space="preserve"> </w:t>
      </w:r>
      <w:r>
        <w:t xml:space="preserve">An Environmental Engineer is not merely a scientist but a problem-solver who applies engineering principles to improve and maintain the environment. In the context of our Seminar Presentation Slides, we must emphasize that this role involves fluid mechanics, soil science, chemistry, and biology. They are the architects of sustainability.</w:t>
      </w:r>
    </w:p>
    <w:p>
      <w:pPr>
        <w:pStyle w:val="BodyText"/>
      </w:pPr>
      <w:r>
        <w:rPr>
          <w:bCs/>
          <w:b/>
        </w:rPr>
        <w:t xml:space="preserve">Key Responsibilities:</w:t>
      </w:r>
    </w:p>
    <w:p>
      <w:pPr>
        <w:numPr>
          <w:ilvl w:val="0"/>
          <w:numId w:val="1001"/>
        </w:numPr>
        <w:pStyle w:val="Compact"/>
      </w:pPr>
      <w:r>
        <w:rPr>
          <w:bCs/>
          <w:b/>
        </w:rPr>
        <w:t xml:space="preserve">Pollution Control:</w:t>
      </w:r>
      <w:r>
        <w:t xml:space="preserve"> </w:t>
      </w:r>
      <w:r>
        <w:t xml:space="preserve">Designing systems to treat wastewater from municipal sources in Tashkent before it is released back into natural water bodies.</w:t>
      </w:r>
    </w:p>
    <w:p>
      <w:pPr>
        <w:numPr>
          <w:ilvl w:val="0"/>
          <w:numId w:val="1001"/>
        </w:numPr>
        <w:pStyle w:val="Compact"/>
      </w:pPr>
      <w:r>
        <w:rPr>
          <w:bCs/>
          <w:b/>
        </w:rPr>
        <w:t xml:space="preserve">Solid Waste Management:</w:t>
      </w:r>
    </w:p>
    <w:p>
      <w:pPr>
        <w:numPr>
          <w:ilvl w:val="0"/>
          <w:numId w:val="1001"/>
        </w:numPr>
        <w:pStyle w:val="Compact"/>
      </w:pPr>
      <w:r>
        <w:rPr>
          <w:bCs/>
          <w:b/>
        </w:rPr>
        <w:t xml:space="preserve">Natural Resource Management:</w:t>
      </w:r>
      <w:r>
        <w:t xml:space="preserve"> </w:t>
      </w:r>
      <w:r>
        <w:t xml:space="preserve">Ensuring the sustainable extraction and use of water resources, which is critical in an arid region like Central Asia.</w:t>
      </w:r>
    </w:p>
    <w:bookmarkEnd w:id="22"/>
    <w:bookmarkStart w:id="23" w:name="Xc598a64d1ff764f870f58a36d31fc29c8f08db9"/>
    <w:p>
      <w:pPr>
        <w:pStyle w:val="Heading2"/>
      </w:pPr>
      <w:r>
        <w:t xml:space="preserve">Critical Challenges: The Water Crisis in Uzbekistan</w:t>
      </w:r>
    </w:p>
    <w:p>
      <w:pPr>
        <w:pStyle w:val="FirstParagraph"/>
      </w:pPr>
      <w:r>
        <w:rPr>
          <w:bCs/>
          <w:b/>
        </w:rPr>
        <w:t xml:space="preserve">The Aral Sea Legacy:</w:t>
      </w:r>
      <w:r>
        <w:t xml:space="preserve">Tashkent, water scarcity is an existential threat.</w:t>
      </w:r>
    </w:p>
    <w:p>
      <w:pPr>
        <w:pStyle w:val="BodyText"/>
      </w:pPr>
      <w:r>
        <w:rPr>
          <w:bCs/>
          <w:b/>
        </w:rPr>
        <w:t xml:space="preserve">Solution Implementation:</w:t>
      </w:r>
      <w:r>
        <w:t xml:space="preserve"> </w:t>
      </w:r>
      <w:r>
        <w:t xml:space="preserve">An Environmental Engineer must design efficient irrigation systems for urban greenery and advocate for greywater recycling projects in high-rise buildings. By implementing drip irrigation and rainwater harvesting techniques, they help reduce the strain on Tashkent’s main water supply. The Seminar Presentation Slides highlight that without these interventions, the city faces long-term sustainability risks.</w:t>
      </w:r>
    </w:p>
    <w:p>
      <w:pPr>
        <w:pStyle w:val="BodyText"/>
      </w:pPr>
      <w:r>
        <w:rPr>
          <w:bCs/>
          <w:b/>
        </w:rPr>
        <w:t xml:space="preserve">Groundwater Protection:</w:t>
      </w:r>
      <w:r>
        <w:t xml:space="preserve"> </w:t>
      </w:r>
      <w:r>
        <w:t xml:space="preserve">Industrial runoff poses a threat to groundwater aquifers. Engineers conduct site assessments and install containment barriers to prevent contaminants from seeping into the soil, ensuring that Tashkent’s drinking water remains safe for its citizens.</w:t>
      </w:r>
    </w:p>
    <w:bookmarkEnd w:id="23"/>
    <w:bookmarkStart w:id="24" w:name="sustainable-waste-management-in-tashkent"/>
    <w:p>
      <w:pPr>
        <w:pStyle w:val="Heading2"/>
      </w:pPr>
      <w:r>
        <w:t xml:space="preserve">Sustainable Waste Management in Tashkent</w:t>
      </w:r>
    </w:p>
    <w:p>
      <w:pPr>
        <w:pStyle w:val="FirstParagraph"/>
      </w:pPr>
      <w:r>
        <w:rPr>
          <w:bCs/>
          <w:b/>
        </w:rPr>
        <w:t xml:space="preserve">The Problem:</w:t>
      </w:r>
      <w:r>
        <w:t xml:space="preserve"> </w:t>
      </w:r>
      <w:r>
        <w:t xml:space="preserve">Rapid urbanization leads to increased municipal solid waste. Traditional landfill methods are becoming unsustainable due to limited space and environmental hazards such as methane emissions and leachate contamination.</w:t>
      </w:r>
    </w:p>
    <w:p>
      <w:pPr>
        <w:pStyle w:val="BodyText"/>
      </w:pPr>
      <w:r>
        <w:rPr>
          <w:bCs/>
          <w:b/>
        </w:rPr>
        <w:t xml:space="preserve">The Engineer’s Role:</w:t>
      </w:r>
      <w:r>
        <w:t xml:space="preserve"> </w:t>
      </w:r>
      <w:r>
        <w:t xml:space="preserve">In this Seminar Presentation Slides module, we focus on the transition toward a circular economy. An Environmental Engineer in</w:t>
      </w:r>
      <w:r>
        <w:t xml:space="preserve"> </w:t>
      </w:r>
      <w:r>
        <w:rPr>
          <w:bCs/>
          <w:b/>
        </w:rPr>
        <w:t xml:space="preserve">Tashkent</w:t>
      </w:r>
      <w:r>
        <w:t xml:space="preserve"> </w:t>
      </w:r>
      <w:r>
        <w:t xml:space="preserve">designs waste-to-energy plants, which convert non-recyclable waste into electricity. This not only solves the disposal problem but also contributes to the city’s energy grid.</w:t>
      </w:r>
    </w:p>
    <w:p>
      <w:pPr>
        <w:pStyle w:val="BodyText"/>
      </w:pPr>
      <w:r>
        <w:rPr>
          <w:bCs/>
          <w:b/>
        </w:rPr>
        <w:t xml:space="preserve">Educational Outreach:</w:t>
      </w:r>
      <w:r>
        <w:t xml:space="preserve"> </w:t>
      </w:r>
      <w:r>
        <w:t xml:space="preserve">Furthermore, these professionals work with local government bodies in</w:t>
      </w:r>
      <w:r>
        <w:t xml:space="preserve"> </w:t>
      </w:r>
      <w:r>
        <w:t xml:space="preserve">Uzbekistan</w:t>
      </w:r>
      <w:r>
        <w:t xml:space="preserve"> </w:t>
      </w:r>
      <w:r>
        <w:t xml:space="preserve">to design public education campaigns. Changing behavioral patterns regarding recycling is as much an engineering challenge as building the facilities themselves. They analyze waste composition data to tailor recycling programs specifically for Tashkent’s residential and commercial sectors.</w:t>
      </w:r>
    </w:p>
    <w:bookmarkEnd w:id="24"/>
    <w:bookmarkStart w:id="25" w:name="X724594cddd470cff28a745767268838da72f85d"/>
    <w:p>
      <w:pPr>
        <w:pStyle w:val="Heading2"/>
      </w:pPr>
      <w:r>
        <w:t xml:space="preserve">Innovation and Technology in Urban Planning</w:t>
      </w:r>
    </w:p>
    <w:p>
      <w:pPr>
        <w:pStyle w:val="FirstParagraph"/>
      </w:pPr>
      <w:r>
        <w:rPr>
          <w:bCs/>
          <w:b/>
        </w:rPr>
        <w:t xml:space="preserve">Green Infrastructure:</w:t>
      </w:r>
      <w:r>
        <w:t xml:space="preserve"> </w:t>
      </w:r>
      <w:r>
        <w:t xml:space="preserve">An Environmental Engineer integrates nature into the concrete jungle. In Tashkent, this means designing urban parks that also serve as stormwater retention basins. These "green lungs" help cool the city during hot summers and absorb carbon dioxide.</w:t>
      </w:r>
    </w:p>
    <w:p>
      <w:pPr>
        <w:pStyle w:val="BodyText"/>
      </w:pPr>
      <w:r>
        <w:rPr>
          <w:bCs/>
          <w:b/>
        </w:rPr>
        <w:t xml:space="preserve">Digital Twins and Modeling:</w:t>
      </w:r>
      <w:r>
        <w:t xml:space="preserve"> </w:t>
      </w:r>
      <w:r>
        <w:t xml:space="preserve">Modern engineers use advanced software to create digital twins of cities. By simulating traffic patterns, pollution dispersion, and water flow in a virtual model of Tashkent, they can predict environmental impacts before construction begins. This proactive approach is essential for maintaining ecological balance while allowing for infrastructure development.</w:t>
      </w:r>
    </w:p>
    <w:bookmarkEnd w:id="25"/>
    <w:bookmarkStart w:id="26" w:name="economic-impacts-and-policy-advocacy"/>
    <w:p>
      <w:pPr>
        <w:pStyle w:val="Heading2"/>
      </w:pPr>
      <w:r>
        <w:t xml:space="preserve">Economic Impacts and Policy Advocacy</w:t>
      </w:r>
    </w:p>
    <w:p>
      <w:pPr>
        <w:pStyle w:val="FirstParagraph"/>
      </w:pPr>
      <w:r>
        <w:rPr>
          <w:bCs/>
          <w:b/>
        </w:rPr>
        <w:t xml:space="preserve">Governance:</w:t>
      </w:r>
      <w:r>
        <w:t xml:space="preserve"> </w:t>
      </w:r>
      <w:r>
        <w:t xml:space="preserve">An Environmental Engineer often serves as a bridge between technical data and policy-making. They provide evidence-based recommendations to the government of Uzbekistan regarding environmental regulations. By proving that environmental protection leads to long-term economic stability, they advocate for stricter enforcement of emissions standards.</w:t>
      </w:r>
    </w:p>
    <w:p>
      <w:pPr>
        <w:pStyle w:val="BodyText"/>
      </w:pPr>
      <w:r>
        <w:rPr>
          <w:bCs/>
          <w:b/>
        </w:rPr>
        <w:t xml:space="preserve">International Collaboration:</w:t>
      </w:r>
      <w:r>
        <w:t xml:space="preserve"> </w:t>
      </w:r>
      <w:r>
        <w:t xml:space="preserve">Given the global nature of climate change, an Environmental Engineer in Tashkent often collaborates with international organizations such as the UN Environment Programme or local NGOs. These partnerships bring in funding and expertise that help modernize environmental infrastructure in Uzbekistan.</w:t>
      </w:r>
    </w:p>
    <w:bookmarkEnd w:id="26"/>
    <w:bookmarkStart w:id="27" w:name="Xe6ec8c2457b8d09200d362df9f10731066817ea"/>
    <w:p>
      <w:pPr>
        <w:pStyle w:val="Heading2"/>
      </w:pPr>
      <w:r>
        <w:t xml:space="preserve">FUTURE Outlook: The Path Forward for Tashkent</w:t>
      </w:r>
    </w:p>
    <w:p>
      <w:pPr>
        <w:pStyle w:val="FirstParagraph"/>
      </w:pPr>
      <w:r>
        <w:rPr>
          <w:bCs/>
          <w:b/>
        </w:rPr>
        <w:t xml:space="preserve">Sustainable Development Goals:</w:t>
      </w:r>
      <w:r>
        <w:t xml:space="preserve"> </w:t>
      </w:r>
      <w:r>
        <w:t xml:space="preserve">As Uzbekistan moves toward 2030, the role of an Environmental Engineer will only expand. Tashkent is aiming to become a regional leader in green technology. This requires a workforce that is not only technically skilled but also innovative and forward-thinking.</w:t>
      </w:r>
    </w:p>
    <w:p>
      <w:pPr>
        <w:pStyle w:val="BodyText"/>
      </w:pPr>
      <w:r>
        <w:rPr>
          <w:bCs/>
          <w:b/>
        </w:rPr>
        <w:t xml:space="preserve">Conclusion:</w:t>
      </w:r>
      <w:r>
        <w:t xml:space="preserve"> </w:t>
      </w:r>
      <w:r>
        <w:t xml:space="preserve">In conclusion, these Seminar Presentation Slides demonstrate that an Environmental Engineer is indispensable to the future of Uzbekistan Tashkent. From managing water resources in the face of scarcity to innovating waste management solutions and combating air pollution, their work ensures that development does not come at the cost of ecological health.</w:t>
      </w:r>
    </w:p>
    <w:p>
      <w:pPr>
        <w:pStyle w:val="BodyText"/>
      </w:pPr>
      <w:r>
        <w:rPr>
          <w:bCs/>
          <w:b/>
        </w:rPr>
        <w:t xml:space="preserve">The Way Ahead:</w:t>
      </w:r>
      <w:r>
        <w:t xml:space="preserve"> </w:t>
      </w:r>
      <w:r>
        <w:t xml:space="preserve">By investing in this profession, Uzbekistan invests in its own longevity. The synergy between engineering precision and environmental stewardship will define the character of Tashkent for generations to come. We call upon students, professionals, and policymakers to recognize the vital importance of this field.</w:t>
      </w:r>
    </w:p>
    <w:bookmarkEnd w:id="27"/>
    <w:bookmarkStart w:id="28" w:name="questions-and-discussion"/>
    <w:p>
      <w:pPr>
        <w:pStyle w:val="Heading2"/>
      </w:pPr>
      <w:r>
        <w:t xml:space="preserve">Questions and Discussion</w:t>
      </w:r>
    </w:p>
    <w:p>
      <w:pPr>
        <w:pStyle w:val="FirstParagraph"/>
      </w:pPr>
      <w:r>
        <w:t xml:space="preserve">We now open the floor for questions regarding the specific duties of an Environmental Engineer in Uzbekistan Tashkent. How can we further integrate these practices into our daily lives? Thank you for engaging with our Seminar Presentation Slides.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Uzbekistan Tashkent</dc:title>
  <dc:creator/>
  <dc:language>en</dc:language>
  <cp:keywords/>
  <dcterms:created xsi:type="dcterms:W3CDTF">2026-07-30T03:57:35Z</dcterms:created>
  <dcterms:modified xsi:type="dcterms:W3CDTF">2026-07-30T03:57:35Z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