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China</w:t>
      </w:r>
      <w:r>
        <w:t xml:space="preserve"> </w:t>
      </w:r>
      <w:r>
        <w:t xml:space="preserve">Beijing</w:t>
      </w:r>
    </w:p>
    <w:bookmarkStart w:id="21" w:name="seminar-presentation-slides"/>
    <w:p>
      <w:pPr>
        <w:pStyle w:val="Heading1"/>
      </w:pPr>
      <w:r>
        <w:t xml:space="preserve">Seminar Presentation Slides</w:t>
      </w:r>
    </w:p>
    <w:bookmarkStart w:id="20" w:name="Xf84640cf4ff08728bb61944b4a9a1bf695b3de9"/>
    <w:p>
      <w:pPr>
        <w:pStyle w:val="Heading2"/>
      </w:pPr>
      <w:r>
        <w:t xml:space="preserve">The Art, Commerce, and Culture of the Film Director in China Beijing</w:t>
      </w:r>
    </w:p>
    <w:p>
      <w:pPr>
        <w:pStyle w:val="FirstParagraph"/>
      </w:pPr>
      <w:r>
        <w:rPr>
          <w:iCs/>
          <w:i/>
        </w:rPr>
        <w:t xml:space="preserve">A Comprehensive Analysis for Academic and Professional Discourse</w:t>
      </w:r>
    </w:p>
    <w:bookmarkEnd w:id="20"/>
    <w:bookmarkEnd w:id="21"/>
    <w:bookmarkStart w:id="22" w:name="Xc0b671351903a8d732d0f18872d0d1d90833984"/>
    <w:p>
      <w:pPr>
        <w:pStyle w:val="Heading3"/>
      </w:pPr>
      <w:r>
        <w:t xml:space="preserve">Slide 1: Introduction and Contextual Framework</w:t>
      </w:r>
    </w:p>
    <w:p>
      <w:pPr>
        <w:pStyle w:val="FirstParagraph"/>
      </w:pPr>
      <w:r>
        <w:t xml:space="preserve">Welcome to this specialized seminar presentation dedicated to the multifaceted role of the Film Director. This discourse is specifically tailored for an audience situated in China Beijing, recognizing the city not merely as a geographical location, but as the pulsating heart of China’s cultural and cinematic evolution. As we embark on this exploration, it is imperative to understand that "China Beijing" serves as a unique microcosm where ancient traditions collide with hyper-modern technological advancements.</w:t>
      </w:r>
    </w:p>
    <w:p>
      <w:pPr>
        <w:pStyle w:val="BodyText"/>
      </w:pPr>
      <w:r>
        <w:t xml:space="preserve">The position of the Film Director today is no longer confined to the artistic interpretation of a script. In the dynamic ecosystem of Beijing, a director must also navigate complex regulatory landscapes, international co-production requirements, and rapidly shifting audience demographics. This presentation aims to dissect these layers, providing a holistic view of how directors in China Beijing are reshaping global cinema while preserving local cultural integrity.</w:t>
      </w:r>
    </w:p>
    <w:bookmarkEnd w:id="22"/>
    <w:bookmarkStart w:id="23" w:name="X88ed98127824ca3361afe5360132c9445f5c7de"/>
    <w:p>
      <w:pPr>
        <w:pStyle w:val="Heading3"/>
      </w:pPr>
      <w:r>
        <w:t xml:space="preserve">Slide 2: The Historical Trajectory of Directing in China</w:t>
      </w:r>
    </w:p>
    <w:p>
      <w:pPr>
        <w:pStyle w:val="FirstParagraph"/>
      </w:pPr>
      <w:r>
        <w:t xml:space="preserve">To understand the contemporary Film Director, one must first examine the historical foundations. The "Fifth Generation" directors, such as Zhang Yimou and Chen Kaige, emerged from Beijing’s film academies in the late 1970s and 1980s. They broke away from socialist realism, introducing bold visual styles and deep cultural symbolism to international stages.</w:t>
      </w:r>
    </w:p>
    <w:p>
      <w:pPr>
        <w:pStyle w:val="BodyText"/>
      </w:pPr>
      <w:r>
        <w:t xml:space="preserve">Following this era, the "Sixth Generation" directors focused on urban realism and marginalized communities within Beijing’s rapidly changing urban sprawl. Today, we witness the rise of a new generation that blends high-concept commercialism with artistic ambition. This historical context is vital for any seminar participant to grasp why authority figures in China Beijing view cinema as both an art form and a tool for soft power projection.</w:t>
      </w:r>
    </w:p>
    <w:bookmarkEnd w:id="23"/>
    <w:bookmarkStart w:id="24" w:name="X529c47ec2f02c38682b08fbda1d9bfb71eef09b"/>
    <w:p>
      <w:pPr>
        <w:pStyle w:val="Heading3"/>
      </w:pPr>
      <w:r>
        <w:t xml:space="preserve">Slide 3: Balancing Artistic Vision and Regulatory Compliance</w:t>
      </w:r>
    </w:p>
    <w:p>
      <w:pPr>
        <w:pStyle w:val="FirstParagraph"/>
      </w:pPr>
      <w:r>
        <w:t xml:space="preserve">In China Beijing, the role of the Film Director is defined by a delicate dual mandate. On one hand, directors are expected to produce commercially viable products that resonate with domestic audiences. On the other hand, they must navigate the stringent content guidelines established by state regulators.</w:t>
      </w:r>
    </w:p>
    <w:p>
      <w:pPr>
        <w:pStyle w:val="BodyText"/>
      </w:pPr>
      <w:r>
        <w:t xml:space="preserve">This environment requires directors to possess exceptional political acuity alongside artistic talent. The successful director in this region learns to embed universal human themes within narratives that align with broader societal goals. This skill set is distinctively different from their counterparts in Hollywood or European cinema, where the primary constraint is often budget rather than ideological alignment.</w:t>
      </w:r>
    </w:p>
    <w:bookmarkEnd w:id="24"/>
    <w:bookmarkStart w:id="25" w:name="Xc026ef4157a8e557092b650fde697d3254ead8e"/>
    <w:p>
      <w:pPr>
        <w:pStyle w:val="Heading3"/>
      </w:pPr>
      <w:r>
        <w:t xml:space="preserve">Slide 4: Technology and Innovation in Beijing Studios</w:t>
      </w:r>
    </w:p>
    <w:p>
      <w:pPr>
        <w:pStyle w:val="FirstParagraph"/>
      </w:pPr>
      <w:r>
        <w:t xml:space="preserve">The infrastructure supporting Film Directors in China Beijing is world-class. With the rapid development of digital studios and virtual production facilities, directors now have access to cutting-edge technology that rivals Los Angeles. The integration of AI in pre-visualization and post-production workflows has transformed how directors approach storytelling.</w:t>
      </w:r>
    </w:p>
    <w:p>
      <w:pPr>
        <w:pStyle w:val="BodyText"/>
      </w:pPr>
      <w:r>
        <w:t xml:space="preserve">In recent years, several major productions centered in China Beijing have utilized advanced motion-capture technology and CGI rendering farms to create visually stunning spectacles. This technological prowess allows directors to push the boundaries of genre filmmaking, particularly in science fiction and fantasy genres, which are gaining massive popularity among younger demographics in the region.</w:t>
      </w:r>
    </w:p>
    <w:bookmarkEnd w:id="25"/>
    <w:bookmarkStart w:id="26" w:name="X2c0f28d49607b9fe09c7504681732e441c65e64"/>
    <w:p>
      <w:pPr>
        <w:pStyle w:val="Heading3"/>
      </w:pPr>
      <w:r>
        <w:t xml:space="preserve">Slide 5: International Co-Productions and Cross-Cultural Narrative</w:t>
      </w:r>
    </w:p>
    <w:p>
      <w:pPr>
        <w:pStyle w:val="FirstParagraph"/>
      </w:pPr>
      <w:r>
        <w:t xml:space="preserve">A significant aspect of the modern Film Director’s career involves engaging in international co-productions. China Beijing has become a hub for these collaborations, bridging Eastern and Western storytelling traditions. Directors are increasingly expected to craft narratives that appeal to both Chinese domestic markets and global audiences.</w:t>
      </w:r>
    </w:p>
    <w:p>
      <w:pPr>
        <w:pStyle w:val="BodyText"/>
      </w:pPr>
      <w:r>
        <w:t xml:space="preserve">This requires a nuanced understanding of cross-cultural communication. For instance, films that explore universal themes of family, honor, or redemption often find success because they transcend cultural barriers while maintaining authentic Chinese settings and aesthetics. The director acts as the cultural ambassador, ensuring that representations are respectful and accurate to avoid diplomatic friction.</w:t>
      </w:r>
    </w:p>
    <w:bookmarkEnd w:id="26"/>
    <w:bookmarkStart w:id="27" w:name="X663baa821ab65a611d9a499cf48c2637582556a"/>
    <w:p>
      <w:pPr>
        <w:pStyle w:val="Heading3"/>
      </w:pPr>
      <w:r>
        <w:t xml:space="preserve">Slide 6: The Economic Power of the Director</w:t>
      </w:r>
    </w:p>
    <w:p>
      <w:pPr>
        <w:pStyle w:val="FirstParagraph"/>
      </w:pPr>
      <w:r>
        <w:t xml:space="preserve">The economic influence of a top-tier Film Director in China Beijing cannot be overstated. A single major production can inject millions, sometimes billions, into the local economy through crew employment, location fees, and tourism promotion. Directors are effectively brand ambassadors for cities and regions within China.</w:t>
      </w:r>
    </w:p>
    <w:p>
      <w:pPr>
        <w:pStyle w:val="BodyText"/>
      </w:pPr>
      <w:r>
        <w:t xml:space="preserve">Furthermore, the box office success driven by a director’s vision directly impacts investor confidence in the sector. In Beijing’s financial district, directors are often consulted by producers on market trends and audience preferences before a project is even greenlit. This shift highlights the professionalization of directing, moving it from a purely creative pursuit to a strategic business role.</w:t>
      </w:r>
    </w:p>
    <w:bookmarkEnd w:id="27"/>
    <w:bookmarkStart w:id="28" w:name="X6e02d7be730895f0e6490b625c73c46a66ce807"/>
    <w:p>
      <w:pPr>
        <w:pStyle w:val="Heading3"/>
      </w:pPr>
      <w:r>
        <w:t xml:space="preserve">Slide 7: Navigating Contemporary Challenges</w:t>
      </w:r>
    </w:p>
    <w:p>
      <w:pPr>
        <w:pStyle w:val="FirstParagraph"/>
      </w:pPr>
      <w:r>
        <w:t xml:space="preserve">Despite the opportunities, Film Directors in China Beijing face significant challenges. One major issue is the intense pressure to deliver immediate commercial returns, which can sometimes stifle creative experimentation. Additionally, the rapid pace of technological change requires continuous upskilling.</w:t>
      </w:r>
    </w:p>
    <w:p>
      <w:pPr>
        <w:pStyle w:val="BodyText"/>
      </w:pPr>
      <w:r>
        <w:t xml:space="preserve">Critics within the industry argue that an over-reliance on visual spectacle can sometimes overshadow narrative depth. Therefore, a critical part of modern directorial training in China Beijing focuses on script development and character psychology to ensure that films remain emotionally resonant rather than just visually impressive. The seminar emphasizes the need for balanced artistic education.</w:t>
      </w:r>
    </w:p>
    <w:bookmarkEnd w:id="28"/>
    <w:bookmarkStart w:id="29" w:name="slide-8-future-trends-and-opportunities"/>
    <w:p>
      <w:pPr>
        <w:pStyle w:val="Heading3"/>
      </w:pPr>
      <w:r>
        <w:t xml:space="preserve">Slide 8: Future Trends and Opportunities</w:t>
      </w:r>
    </w:p>
    <w:p>
      <w:pPr>
        <w:pStyle w:val="FirstParagraph"/>
      </w:pPr>
      <w:r>
        <w:t xml:space="preserve">Looking ahead, the role of the Film Director in China Beijing is poised for further evolution. The rise of streaming platforms has democratized content distribution, allowing new voices to emerge outside traditional studio systems. Directors are now exploring short-form content and interactive media, formats that were previously undervalued.</w:t>
      </w:r>
    </w:p>
    <w:p>
      <w:pPr>
        <w:pStyle w:val="BodyText"/>
      </w:pPr>
      <w:r>
        <w:t xml:space="preserve">Moreover, with China’s growing emphasis on cultural export, directors will likely play an even more prominent role in global cinema. We anticipate a surge in collaborations that focus on shared human experiences across continents. The ability to adapt to these changes will be the defining characteristic of successful directors in the next decade.</w:t>
      </w:r>
    </w:p>
    <w:bookmarkEnd w:id="29"/>
    <w:bookmarkStart w:id="30" w:name="slide-9-conclusion-and-qa"/>
    <w:p>
      <w:pPr>
        <w:pStyle w:val="Heading3"/>
      </w:pPr>
      <w:r>
        <w:t xml:space="preserve">Slide 9: Conclusion and Q&amp;A</w:t>
      </w:r>
    </w:p>
    <w:p>
      <w:pPr>
        <w:pStyle w:val="FirstParagraph"/>
      </w:pPr>
      <w:r>
        <w:t xml:space="preserve">In conclusion, the Film Director in China Beijing operates at a critical intersection of art, commerce, and culture. They are not just storytellers but cultural intermediaries who must navigate complex local and global dynamics. As we have discussed, their impact extends beyond the screen to influence economic trends, technological adoption, and international relations.</w:t>
      </w:r>
    </w:p>
    <w:p>
      <w:pPr>
        <w:pStyle w:val="BodyText"/>
      </w:pPr>
      <w:r>
        <w:t xml:space="preserve">This Seminar Presentation Slides document serves as a foundational overview of these complex dynamics. We encourage participants to reflect on how these factors might apply to their own professional trajectories or academic research. The landscape is dynamic, and those who understand the unique context of China Beijing will be best positioned to lead the future of cinema.</w:t>
      </w:r>
    </w:p>
    <w:p>
      <w:pPr>
        <w:pStyle w:val="BodyText"/>
      </w:pPr>
      <w:r>
        <w:rPr>
          <w:bCs/>
          <w:b/>
        </w:rPr>
        <w:t xml:space="preserve">Thank you for your attention. We now open the floor for questions regarding specific case studies from China Beijing film productions.</w:t>
      </w:r>
    </w:p>
    <w:bookmarkEnd w:id="30"/>
    <w:p>
      <w:pPr>
        <w:pStyle w:val="BodyText"/>
      </w:pPr>
      <w:r>
        <w:t xml:space="preserve">© 2023 Seminar Series on Global Cinema. Prepared for the Academic Community of China Beijing.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Film Director in Contemporary China Beijing</dc:title>
  <dc:creator/>
  <dc:language>en</dc:language>
  <cp:keywords/>
  <dcterms:created xsi:type="dcterms:W3CDTF">2026-07-29T20:03:47Z</dcterms:created>
  <dcterms:modified xsi:type="dcterms:W3CDTF">2026-07-29T20:03:47Z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