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Craft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bookmarkStart w:id="20" w:name="Xe2ecb431a580fc7d1b7d6a6c9644b129c4cdee0"/>
    <w:p>
      <w:pPr>
        <w:pStyle w:val="Heading1"/>
      </w:pPr>
      <w:r>
        <w:t xml:space="preserve">Seminar Presentation Slides: The Evolution and Impact of the Film Director in Philippines Manila</w:t>
      </w:r>
    </w:p>
    <w:p>
      <w:pPr>
        <w:pStyle w:val="FirstParagraph"/>
      </w:pPr>
      <w:r>
        <w:rPr>
          <w:bCs/>
          <w:b/>
        </w:rPr>
        <w:t xml:space="preserve">Welcome to this comprehensive seminar.</w:t>
      </w:r>
    </w:p>
    <w:p>
      <w:pPr>
        <w:pStyle w:val="BodyText"/>
      </w:pPr>
      <w:r>
        <w:t xml:space="preserve">This presentation explores the intricate role of the **Film Director** within the unique cinematic landscape of **Philippines Manila**. We will examine how directors have shaped national identity, navigated political landscapes, and contributed to the global recognition of Filipino cinema. This document is structured as a series of detailed slides for an academic or professional audience based in **Philippines Manila**.</w:t>
      </w:r>
    </w:p>
    <w:bookmarkEnd w:id="20"/>
    <w:bookmarkStart w:id="21" w:name="Xcfb70d28aa5b2d4c13a6b1bcdff0125b8071471"/>
    <w:p>
      <w:pPr>
        <w:pStyle w:val="Heading2"/>
      </w:pPr>
      <w:r>
        <w:t xml:space="preserve">Slide 1: Introduction to the Seminar Context</w:t>
      </w:r>
    </w:p>
    <w:p>
      <w:pPr>
        <w:pStyle w:val="FirstParagraph"/>
      </w:pPr>
      <w:r>
        <w:rPr>
          <w:bCs/>
          <w:b/>
        </w:rPr>
        <w:t xml:space="preserve">The Setting:</w:t>
      </w:r>
      <w:r>
        <w:t xml:space="preserve"> </w:t>
      </w:r>
      <w:r>
        <w:t xml:space="preserve">**Philippines Manila** serves as the beating heart of the Philippine film industry, locally known as "Cinemanila." This seminar aims to dissect the multifaceted role of the **Film Director** not just as an artist, but as a cultural architect.</w:t>
      </w:r>
    </w:p>
    <w:p>
      <w:pPr>
        <w:pStyle w:val="BodyText"/>
      </w:pPr>
      <w:r>
        <w:t xml:space="preserve">In recent decades, while Hollywood and other global markets have dominated screen time in **Philippines Manila**, local directors have carved out distinct niches. From the golden age of Philippine cinema to the independent film boom of the 1990s and the digital revolution today, directors in **Philippines Manila** have consistently pushed boundaries.</w:t>
      </w:r>
    </w:p>
    <w:p>
      <w:pPr>
        <w:pStyle w:val="BodyText"/>
      </w:pPr>
      <w:r>
        <w:rPr>
          <w:bCs/>
          <w:b/>
        </w:rPr>
        <w:t xml:space="preserve">Seminar Objectives:</w:t>
      </w:r>
    </w:p>
    <w:p>
      <w:pPr>
        <w:numPr>
          <w:ilvl w:val="0"/>
          <w:numId w:val="1001"/>
        </w:numPr>
        <w:pStyle w:val="Compact"/>
      </w:pPr>
      <w:r>
        <w:t xml:space="preserve">Analyze the historical trajectory of directing in **Philippines Manila**.</w:t>
      </w:r>
    </w:p>
    <w:p>
      <w:pPr>
        <w:numPr>
          <w:ilvl w:val="0"/>
          <w:numId w:val="1001"/>
        </w:numPr>
        <w:pStyle w:val="Compact"/>
      </w:pPr>
      <w:r>
        <w:t xml:space="preserve">Evaluate the socio-political impact of directorial choices.</w:t>
      </w:r>
    </w:p>
    <w:p>
      <w:pPr>
        <w:numPr>
          <w:ilvl w:val="0"/>
          <w:numId w:val="1001"/>
        </w:numPr>
        <w:pStyle w:val="Compact"/>
      </w:pPr>
      <w:r>
        <w:t xml:space="preserve">Discuss modern challenges and opportunities for emerging directors in **Philippines Manila**.</w:t>
      </w:r>
    </w:p>
    <w:bookmarkEnd w:id="21"/>
    <w:bookmarkStart w:id="22" w:name="X6fcbb0256d05a6839c36329573444717874af63"/>
    <w:p>
      <w:pPr>
        <w:pStyle w:val="Heading2"/>
      </w:pPr>
      <w:r>
        <w:t xml:space="preserve">Slide 2: The Historical Foundation – The Golden Age</w:t>
      </w:r>
    </w:p>
    <w:p>
      <w:pPr>
        <w:pStyle w:val="FirstParagraph"/>
      </w:pPr>
      <w:r>
        <w:t xml:space="preserve">To understand the modern **Film Director**, we must look back at the foundations laid in post-war **Philippines Manila**. During this era, directors like Gerardo de Leon and Lino Brocka became household names. These individuals were not merely technicians; they were storytellers who reflected the hopes and struggles of a nation rebuilding itself.</w:t>
      </w:r>
    </w:p>
    <w:p>
      <w:pPr>
        <w:pStyle w:val="BodyText"/>
      </w:pPr>
      <w:r>
        <w:t xml:space="preserve">Lino Brocka’s work, for instance, is pivotal. His films such as</w:t>
      </w:r>
      <w:r>
        <w:t xml:space="preserve"> </w:t>
      </w:r>
      <w:r>
        <w:rPr>
          <w:iCs/>
          <w:i/>
        </w:rPr>
        <w:t xml:space="preserve">Maynila: Sa Mga Kuko ng Liwanag</w:t>
      </w:r>
      <w:r>
        <w:t xml:space="preserve"> </w:t>
      </w:r>
      <w:r>
        <w:t xml:space="preserve">(Manila in the Claws of Light) exposed the stark inequalities between the rich and poor in **Philippines Manila**. The director’s role here was investigative and empathetic, using cinema to shine a light on social realism. In this context, being a **Film Director** meant being a voice for the voiceless.</w:t>
      </w:r>
    </w:p>
    <w:p>
      <w:pPr>
        <w:pStyle w:val="BodyText"/>
      </w:pPr>
      <w:r>
        <w:t xml:space="preserve">The legacy of these pioneers established a standard in **Philippines Manila** where directors are expected to engage deeply with societal issues, blending entertainment with education and critique.</w:t>
      </w:r>
    </w:p>
    <w:bookmarkEnd w:id="22"/>
    <w:bookmarkStart w:id="23" w:name="Xef27d051019612b9d54093e26d0340c53bc9f59"/>
    <w:p>
      <w:pPr>
        <w:pStyle w:val="Heading2"/>
      </w:pPr>
      <w:r>
        <w:t xml:space="preserve">Slide 3: The Martial Law Era and Resistance</w:t>
      </w:r>
    </w:p>
    <w:p>
      <w:pPr>
        <w:pStyle w:val="FirstParagraph"/>
      </w:pPr>
      <w:r>
        <w:t xml:space="preserve">The role of the **Film Director** became increasingly dangerous yet more potent during the Martial Law era. In **Philippines Manila**, censorship was rampant, yet directors found ways to embed subtle critiques within their narratives. This period highlighted the resilience of cinematic art.</w:t>
      </w:r>
    </w:p>
    <w:p>
      <w:pPr>
        <w:pStyle w:val="BodyText"/>
      </w:pPr>
      <w:r>
        <w:t xml:space="preserve">Directors utilized allegory and satire to bypass censors. Films produced in this decade in **Philippines Manila** often carried double meanings that audiences understood but authorities overlooked. The director’s skill lay in this delicate balance: creating work that was commercially viable enough to survive distribution while remaining artistically honest.</w:t>
      </w:r>
    </w:p>
    <w:p>
      <w:pPr>
        <w:pStyle w:val="BodyText"/>
      </w:pPr>
      <w:r>
        <w:t xml:space="preserve">This era solidified the reputation of **Film Director** as a figure of resistance. It taught subsequent generations in **Philippines Manila** that cinema is a powerful tool for political discourse, encouraging future directors to remain vigilant and brave in their storytelling.</w:t>
      </w:r>
    </w:p>
    <w:bookmarkEnd w:id="23"/>
    <w:bookmarkStart w:id="24" w:name="slide-4-the-independent-film-renaissance"/>
    <w:p>
      <w:pPr>
        <w:pStyle w:val="Heading2"/>
      </w:pPr>
      <w:r>
        <w:t xml:space="preserve">Slide 4: The Independent Film Renaissance</w:t>
      </w:r>
    </w:p>
    <w:p>
      <w:pPr>
        <w:pStyle w:val="FirstParagraph"/>
      </w:pPr>
      <w:r>
        <w:t xml:space="preserve">The late 1980s and 1990s witnessed a significant shift in **Philippines Manila**. With the fall of the Marcos regime, a new wave of filmmakers emerged, often working with limited budgets but boundless creativity. This period is often referred to as the Independent Film Renaissance.</w:t>
      </w:r>
    </w:p>
    <w:p>
      <w:pPr>
        <w:pStyle w:val="BodyText"/>
      </w:pPr>
      <w:r>
        <w:t xml:space="preserve">Directors such as Ishmael Bernal and later Brillante Mendoza began to experiment with neorealism. In **Philippines Manila**, this meant shooting on location in real neighborhoods rather than soundstages, using non-professional actors, and focusing on raw human emotion. The **Film Director** became a documentarian of sorts, capturing the unvarnished truth of life in the capital.</w:t>
      </w:r>
    </w:p>
    <w:p>
      <w:pPr>
        <w:pStyle w:val="BodyText"/>
      </w:pPr>
      <w:r>
        <w:t xml:space="preserve">This movement was crucial for diversifying voices. It moved away from the polished melodramas of earlier decades toward grittier, more authentic narratives. For audiences and critics in **Philippines Manila**, this era redefined what a successful movie could look like, prioritizing artistic integrity over box office formulas.</w:t>
      </w:r>
    </w:p>
    <w:bookmarkEnd w:id="24"/>
    <w:bookmarkStart w:id="25" w:name="X9f1edc71cdb00965e8bd2cb183c0727c0869e00"/>
    <w:p>
      <w:pPr>
        <w:pStyle w:val="Heading2"/>
      </w:pPr>
      <w:r>
        <w:t xml:space="preserve">Slide 5: Global Recognition – Brillante Mendoza and Beyond</w:t>
      </w:r>
    </w:p>
    <w:p>
      <w:pPr>
        <w:pStyle w:val="FirstParagraph"/>
      </w:pPr>
      <w:r>
        <w:t xml:space="preserve">In the 21st century, directors from **Philippines Manila** have begun to achieve significant international acclaim. A prime example is Brillante Mendoza, who won the Best Director award at the Cannes Film Festival for his work in</w:t>
      </w:r>
      <w:r>
        <w:t xml:space="preserve"> </w:t>
      </w:r>
      <w:r>
        <w:rPr>
          <w:iCs/>
          <w:i/>
        </w:rPr>
        <w:t xml:space="preserve">Kinatay</w:t>
      </w:r>
      <w:r>
        <w:t xml:space="preserve">.</w:t>
      </w:r>
    </w:p>
    <w:p>
      <w:pPr>
        <w:pStyle w:val="BodyText"/>
      </w:pPr>
      <w:r>
        <w:t xml:space="preserve">This achievement placed **Philippines Manila** firmly on the global map. The international community began to recognize that **Film Directors** from this region possess a unique visual language capable of conveying universal themes of violence, redemption, and humanity. However, this success also brought controversy within local circles in **Philippines Manila**, raising questions about the representation of national identity abroad.</w:t>
      </w:r>
    </w:p>
    <w:p>
      <w:pPr>
        <w:pStyle w:val="BodyText"/>
      </w:pPr>
      <w:r>
        <w:t xml:space="preserve">The seminar discusses how these directors navigate the tension between local relevance and global appeal. Does a director serving an international festival audience dilute their connection to **Philippines Manila**? This debate is central to understanding the modern career path of a successful **Film Director** today.</w:t>
      </w:r>
    </w:p>
    <w:bookmarkEnd w:id="25"/>
    <w:bookmarkStart w:id="26" w:name="X5f55808164da8fbb9f134045cff9d33661829d8"/>
    <w:p>
      <w:pPr>
        <w:pStyle w:val="Heading2"/>
      </w:pPr>
      <w:r>
        <w:t xml:space="preserve">Slide 6: The Commercial Blockbuster vs. Art House</w:t>
      </w:r>
    </w:p>
    <w:p>
      <w:pPr>
        <w:pStyle w:val="FirstParagraph"/>
      </w:pPr>
      <w:r>
        <w:t xml:space="preserve">In **Philippines Manila**, the dichotomy between commercial blockbusters and art-house cinema remains stark. Mainstream directors in the city often work within the constraints of major studios like ABS-CBN or GMA, focusing on star power and mass appeal.</w:t>
      </w:r>
    </w:p>
    <w:p>
      <w:pPr>
        <w:pStyle w:val="BodyText"/>
      </w:pPr>
      <w:r>
        <w:t xml:space="preserve">Conversely, independent directors in **Philippines Manila** operate outside these structures, relying on film festivals and niche distribution. The seminar highlights that both paths require distinct skill sets. A commercial director must master pacing and charisma to keep mass audiences engaged, while an art-house director must cultivate a distinct visual signature to stand out.</w:t>
      </w:r>
    </w:p>
    <w:p>
      <w:pPr>
        <w:pStyle w:val="BodyText"/>
      </w:pPr>
      <w:r>
        <w:t xml:space="preserve">For aspiring filmmakers in **Philippines Manila**, understanding this spectrum is vital. The role of the **Film Director** is not monolithic; it varies based on the platform, budget, and intended audience. Successful directors often know how to pivot between these modes or choose a lane that aligns with their artistic vision.</w:t>
      </w:r>
    </w:p>
    <w:bookmarkEnd w:id="26"/>
    <w:bookmarkStart w:id="27" w:name="X36c41bb304adae3efa2eaaaab9c414a9de88bc0"/>
    <w:p>
      <w:pPr>
        <w:pStyle w:val="Heading2"/>
      </w:pPr>
      <w:r>
        <w:t xml:space="preserve">Slide 7: Contemporary Challenges in Philippines Manila</w:t>
      </w:r>
    </w:p>
    <w:p>
      <w:pPr>
        <w:pStyle w:val="FirstParagraph"/>
      </w:pPr>
      <w:r>
        <w:t xml:space="preserve">The current landscape for the **Film Director** in **Philippines Manila** presents several challenges. The rise of streaming platforms like Netflix and Amazon Prime has changed how films are consumed. While this offers global reach, it also intensifies competition.</w:t>
      </w:r>
    </w:p>
    <w:p>
      <w:pPr>
        <w:pStyle w:val="BodyText"/>
      </w:pPr>
      <w:r>
        <w:rPr>
          <w:bCs/>
          <w:b/>
        </w:rPr>
        <w:t xml:space="preserve">Economic Pressures:</w:t>
      </w:r>
      <w:r>
        <w:t xml:space="preserve"> </w:t>
      </w:r>
      <w:r>
        <w:t xml:space="preserve">Funding remains a significant hurdle for many directors in **Philippines Manila**. Government support through agencies like the Cinemalaya Foundation helps, but private sponsorship is crucial.</w:t>
      </w:r>
    </w:p>
    <w:p>
      <w:pPr>
        <w:pStyle w:val="BodyText"/>
      </w:pPr>
      <w:r>
        <w:rPr>
          <w:bCs/>
          <w:b/>
        </w:rPr>
        <w:t xml:space="preserve">Digital Disruption:</w:t>
      </w:r>
      <w:r>
        <w:t xml:space="preserve"> </w:t>
      </w:r>
      <w:r>
        <w:t xml:space="preserve">The ease of digital filmmaking has democratized content creation. However, it has also saturated the market. A director must now be a marketer as well as an artist to ensure their work reaches viewers in **Philippines Manila** and beyond.</w:t>
      </w:r>
    </w:p>
    <w:p>
      <w:pPr>
        <w:pStyle w:val="BodyText"/>
      </w:pPr>
      <w:r>
        <w:rPr>
          <w:bCs/>
          <w:b/>
        </w:rPr>
        <w:t xml:space="preserve">Censorship and Politics:</w:t>
      </w:r>
      <w:r>
        <w:t xml:space="preserve"> </w:t>
      </w:r>
      <w:r>
        <w:t xml:space="preserve">Despite democratic improvements, political pressures still exist. Directors must navigate complex social media landscapes where public opinion can be swift and unforgiving.</w:t>
      </w:r>
    </w:p>
    <w:bookmarkEnd w:id="27"/>
    <w:bookmarkStart w:id="28" w:name="X3f20c5cbda0fdbd39369fe7beba398f77518a82"/>
    <w:p>
      <w:pPr>
        <w:pStyle w:val="Heading2"/>
      </w:pPr>
      <w:r>
        <w:t xml:space="preserve">Slide 8: Future Directions for Film Directors</w:t>
      </w:r>
    </w:p>
    <w:p>
      <w:pPr>
        <w:pStyle w:val="FirstParagraph"/>
      </w:pPr>
      <w:r>
        <w:t xml:space="preserve">The future of the **Film Director** in **Philippines Manila** lies in adaptation and innovation. We are seeing a new generation of directors blending local folklore with futuristic genres, creating hybrid narratives that resonate with both traditional audiences and Gen Z viewers.</w:t>
      </w:r>
    </w:p>
    <w:p>
      <w:pPr>
        <w:pStyle w:val="BodyTex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Increased collaboration between local filmmakers and international producers is expected to grow. This will bring new technical expertise and funding to projects originating in **Philippines Manila**.</w:t>
      </w:r>
    </w:p>
    <w:p>
      <w:pPr>
        <w:pStyle w:val="BodyText"/>
      </w:pPr>
      <w:r>
        <w:rPr>
          <w:bCs/>
          <w:b/>
        </w:rPr>
        <w:t xml:space="preserve">Diversity:</w:t>
      </w:r>
      <w:r>
        <w:t xml:space="preserve"> </w:t>
      </w:r>
      <w:r>
        <w:t xml:space="preserve">There is a growing demand for diverse stories. Directors from various regions of the Philippines are bringing their unique cultural perspectives to the forefront, enriching the cinematic tapestry of **Philippines Manila**.</w:t>
      </w:r>
    </w:p>
    <w:p>
      <w:pPr>
        <w:pStyle w:val="BodyText"/>
      </w:pPr>
      <w:r>
        <w:t xml:space="preserve">The seminar concludes that while technology changes, the core role of the director remains: to tell human stories. Whether through a blockbuster or an indie short, directors in **Philippines Manila** continue to shape how we see ourselves and how the world sees us.</w:t>
      </w:r>
    </w:p>
    <w:bookmarkEnd w:id="28"/>
    <w:bookmarkStart w:id="29" w:name="slide-9-conclusion-and-call-to-action"/>
    <w:p>
      <w:pPr>
        <w:pStyle w:val="Heading2"/>
      </w:pPr>
      <w:r>
        <w:t xml:space="preserve">Slide 9: Conclusion and Call to Action</w:t>
      </w:r>
    </w:p>
    <w:p>
      <w:pPr>
        <w:pStyle w:val="FirstParagraph"/>
      </w:pPr>
      <w:r>
        <w:t xml:space="preserve">In conclusion, the **Film Director** in **Philippines Manila** is a vital cultural custodian. From the golden age of Lino Brocka to the modern successes of contemporary artists, these individuals have defined our national narrative.</w:t>
      </w:r>
    </w:p>
    <w:p>
      <w:pPr>
        <w:pStyle w:val="BodyText"/>
      </w:pPr>
      <w:r>
        <w:rPr>
          <w:bCs/>
          <w:b/>
        </w:rPr>
        <w:t xml:space="preserve">Key Takeaways:</w:t>
      </w:r>
    </w:p>
    <w:p>
      <w:pPr>
        <w:numPr>
          <w:ilvl w:val="0"/>
          <w:numId w:val="1002"/>
        </w:numPr>
        <w:pStyle w:val="Compact"/>
      </w:pPr>
      <w:r>
        <w:t xml:space="preserve">The director’s role evolves with societal changes in **Philippines Manila**.</w:t>
      </w:r>
    </w:p>
    <w:p>
      <w:pPr>
        <w:numPr>
          <w:ilvl w:val="0"/>
          <w:numId w:val="1002"/>
        </w:numPr>
        <w:pStyle w:val="Compact"/>
      </w:pPr>
      <w:r>
        <w:t xml:space="preserve">Balancing artistic integrity with commercial viability is a constant challenge.</w:t>
      </w:r>
    </w:p>
    <w:p>
      <w:pPr>
        <w:numPr>
          <w:ilvl w:val="0"/>
          <w:numId w:val="1002"/>
        </w:numPr>
        <w:pStyle w:val="Compact"/>
      </w:pPr>
      <w:r>
        <w:t xml:space="preserve">Digital platforms offer new opportunities for global distribution of local stories.</w:t>
      </w:r>
    </w:p>
    <w:p>
      <w:pPr>
        <w:pStyle w:val="FirstParagraph"/>
      </w:pPr>
      <w:r>
        <w:t xml:space="preserve">We encourage all participants in this seminar to support local cinema. By watching, funding, and critiquing films made by directors in **Philippines Manila**, we sustain the ecosystem that allows these artists to thrive. Let us continue to celebrate and nurture the creative spirit of Filipino cinema.</w:t>
      </w:r>
    </w:p>
    <w:bookmarkEnd w:id="29"/>
    <w:bookmarkStart w:id="30" w:name="slide-10-qa-session"/>
    <w:p>
      <w:pPr>
        <w:pStyle w:val="Heading2"/>
      </w:pPr>
      <w:r>
        <w:t xml:space="preserve">Slide 10: Q&amp;A Session</w:t>
      </w:r>
    </w:p>
    <w:p>
      <w:pPr>
        <w:pStyle w:val="FirstParagraph"/>
      </w:pPr>
      <w:r>
        <w:rPr>
          <w:bCs/>
          <w:b/>
        </w:rPr>
        <w:t xml:space="preserve">Seminar Presentation Slides Complete.</w:t>
      </w:r>
    </w:p>
    <w:p>
      <w:pPr>
        <w:pStyle w:val="BodyText"/>
      </w:pPr>
      <w:r>
        <w:t xml:space="preserve">We now open the floor for questions regarding the role of the **Film Director** in **Philippines Manila**. Participants may inquire about specific directors, funding opportunities, or historical contexts discussed in this presentation. Thank you for your attention and dedication to the art of filmmaking.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Art and Craft of the Film Director in Philippines Manila</dc:title>
  <dc:creator/>
  <dc:language>en</dc:language>
  <cp:keywords/>
  <dcterms:created xsi:type="dcterms:W3CDTF">2026-07-29T17:36:11Z</dcterms:created>
  <dcterms:modified xsi:type="dcterms:W3CDTF">2026-07-29T17:36:11Z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